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3D51" w14:textId="657DC92A" w:rsidR="0052031B" w:rsidRDefault="0052031B">
      <w:pPr>
        <w:pStyle w:val="Body"/>
      </w:pPr>
      <w:r>
        <w:rPr>
          <w:lang w:val="fr-FR"/>
        </w:rPr>
        <w:t xml:space="preserve">Jennifer </w:t>
      </w:r>
      <w:proofErr w:type="spellStart"/>
      <w:r>
        <w:rPr>
          <w:lang w:val="fr-FR"/>
        </w:rPr>
        <w:t>Cashmore</w:t>
      </w:r>
      <w:proofErr w:type="spellEnd"/>
      <w:r>
        <w:rPr>
          <w:lang w:val="fr-FR"/>
        </w:rPr>
        <w:t xml:space="preserve"> Oration, 6 </w:t>
      </w:r>
      <w:proofErr w:type="spellStart"/>
      <w:r>
        <w:rPr>
          <w:lang w:val="fr-FR"/>
        </w:rPr>
        <w:t>September</w:t>
      </w:r>
      <w:proofErr w:type="spellEnd"/>
      <w:r>
        <w:rPr>
          <w:lang w:val="fr-FR"/>
        </w:rPr>
        <w:t xml:space="preserve"> 2023. Dr John </w:t>
      </w:r>
      <w:proofErr w:type="spellStart"/>
      <w:r>
        <w:rPr>
          <w:lang w:val="fr-FR"/>
        </w:rPr>
        <w:t>Brayley</w:t>
      </w:r>
      <w:proofErr w:type="spellEnd"/>
      <w:r>
        <w:rPr>
          <w:lang w:val="fr-FR"/>
        </w:rPr>
        <w:t xml:space="preserve"> – </w:t>
      </w:r>
      <w:r>
        <w:t xml:space="preserve">From Asylums to Community Care and Beyond – Human Rights and Mental </w:t>
      </w:r>
      <w:proofErr w:type="gramStart"/>
      <w:r>
        <w:t>Health:</w:t>
      </w:r>
      <w:proofErr w:type="gramEnd"/>
      <w:r>
        <w:t xml:space="preserve"> Lessons from History</w:t>
      </w:r>
      <w:r>
        <w:t xml:space="preserve">. </w:t>
      </w:r>
    </w:p>
    <w:p w14:paraId="7F8A2C81" w14:textId="36B0C311" w:rsidR="00C8302C" w:rsidRDefault="00000000">
      <w:pPr>
        <w:pStyle w:val="Body"/>
      </w:pPr>
      <w:r>
        <w:rPr>
          <w:lang w:val="fr-FR"/>
        </w:rPr>
        <w:t>Bibliography</w:t>
      </w:r>
    </w:p>
    <w:p w14:paraId="72DA423A" w14:textId="77777777" w:rsidR="00C8302C" w:rsidRDefault="00000000">
      <w:pPr>
        <w:pStyle w:val="Body"/>
      </w:pPr>
      <w:r>
        <w:rPr>
          <w:lang w:val="en-US"/>
        </w:rPr>
        <w:t>Advertiser (1949) Campaign for improvement of care of mental illness, The Advertiser, 8</w:t>
      </w:r>
      <w:r>
        <w:rPr>
          <w:vertAlign w:val="superscript"/>
          <w:lang w:val="en-US"/>
        </w:rPr>
        <w:t>th</w:t>
      </w:r>
      <w:r>
        <w:rPr>
          <w:lang w:val="it-IT"/>
        </w:rPr>
        <w:t xml:space="preserve"> April 1949, page 11.</w:t>
      </w:r>
    </w:p>
    <w:p w14:paraId="3A2BA488" w14:textId="77777777" w:rsidR="00C8302C" w:rsidRDefault="00000000">
      <w:pPr>
        <w:pStyle w:val="Body"/>
      </w:pPr>
      <w:r>
        <w:rPr>
          <w:lang w:val="en-US"/>
        </w:rPr>
        <w:t xml:space="preserve">Bell, M (2003) From the 1870s to the 1970s: the changing face of public psychiatry in South Australia, </w:t>
      </w:r>
      <w:r>
        <w:rPr>
          <w:i/>
          <w:iCs/>
        </w:rPr>
        <w:t>Australasian Psychiatry</w:t>
      </w:r>
      <w:r>
        <w:t xml:space="preserve">, 11:79-86. </w:t>
      </w:r>
    </w:p>
    <w:p w14:paraId="3753B9D1" w14:textId="77777777" w:rsidR="00C8302C" w:rsidRDefault="00000000">
      <w:pPr>
        <w:pStyle w:val="Body"/>
      </w:pPr>
      <w:r>
        <w:rPr>
          <w:lang w:val="pt-PT"/>
        </w:rPr>
        <w:t xml:space="preserve">Bronham A (1950) </w:t>
      </w:r>
      <w:r>
        <w:rPr>
          <w:i/>
          <w:iCs/>
          <w:lang w:val="en-US"/>
        </w:rPr>
        <w:t>How can we help the mentally ill</w:t>
      </w:r>
      <w:r>
        <w:rPr>
          <w:lang w:val="en-US"/>
        </w:rPr>
        <w:t>, The Advertiser, 7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August 1950, page 10.</w:t>
      </w:r>
    </w:p>
    <w:p w14:paraId="220C5A8C" w14:textId="77777777" w:rsidR="00C8302C" w:rsidRDefault="00000000">
      <w:pPr>
        <w:pStyle w:val="Body"/>
      </w:pPr>
      <w:r>
        <w:rPr>
          <w:lang w:val="nl-NL"/>
        </w:rPr>
        <w:t xml:space="preserve">Cawte J (1966) Australian Aborigines in Mental Hospitals, </w:t>
      </w:r>
      <w:r>
        <w:rPr>
          <w:i/>
          <w:iCs/>
        </w:rPr>
        <w:t>Oceania</w:t>
      </w:r>
      <w:r>
        <w:t>, 36: 264-282.</w:t>
      </w:r>
    </w:p>
    <w:p w14:paraId="4EFA7B9C" w14:textId="77777777" w:rsidR="00C8302C" w:rsidRDefault="00000000">
      <w:pPr>
        <w:pStyle w:val="Body"/>
      </w:pPr>
      <w:r>
        <w:rPr>
          <w:lang w:val="en-US"/>
        </w:rPr>
        <w:t xml:space="preserve">Wilson D (2013) Woman of Mercy Story of Dorothea Dix, Compassionate Reformer, </w:t>
      </w:r>
      <w:proofErr w:type="spellStart"/>
      <w:r>
        <w:rPr>
          <w:lang w:val="en-US"/>
        </w:rPr>
        <w:t>Storyworkz</w:t>
      </w:r>
      <w:proofErr w:type="spellEnd"/>
      <w:r>
        <w:rPr>
          <w:lang w:val="en-US"/>
        </w:rPr>
        <w:t>, USA</w:t>
      </w:r>
    </w:p>
    <w:p w14:paraId="7A64E5D6" w14:textId="77777777" w:rsidR="00C8302C" w:rsidRDefault="00000000">
      <w:pPr>
        <w:pStyle w:val="Body"/>
      </w:pPr>
      <w:proofErr w:type="spellStart"/>
      <w:r>
        <w:rPr>
          <w:lang w:val="en-US"/>
        </w:rPr>
        <w:t>Dibden</w:t>
      </w:r>
      <w:proofErr w:type="spellEnd"/>
      <w:r>
        <w:rPr>
          <w:lang w:val="en-US"/>
        </w:rPr>
        <w:t xml:space="preserve"> W (1992) A Biography of Psychiatry, </w:t>
      </w:r>
      <w:hyperlink r:id="rId6" w:history="1">
        <w:r>
          <w:rPr>
            <w:rStyle w:val="Hyperlink0"/>
            <w:lang w:val="en-US"/>
          </w:rPr>
          <w:t>https://www.adelaide.edu.au/library/special/mss/dibden/biography_of_psychiatry/</w:t>
        </w:r>
      </w:hyperlink>
      <w:r>
        <w:t xml:space="preserve"> </w:t>
      </w:r>
    </w:p>
    <w:p w14:paraId="0BD23E9A" w14:textId="77777777" w:rsidR="00C8302C" w:rsidRDefault="00000000">
      <w:pPr>
        <w:pStyle w:val="Body"/>
      </w:pPr>
      <w:r>
        <w:rPr>
          <w:lang w:val="en-US"/>
        </w:rPr>
        <w:t>Director General of Medical Services (1961) Forty Seventh Report on the Parkside Mental Hospital, Northfield Mental Hospital, and Enfield Receiving House, Year ended 30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June 1961, Government Printer, Adelaide.</w:t>
      </w:r>
    </w:p>
    <w:p w14:paraId="1BB8572A" w14:textId="77777777" w:rsidR="00C8302C" w:rsidRDefault="00000000">
      <w:pPr>
        <w:pStyle w:val="Body"/>
      </w:pPr>
      <w:r>
        <w:rPr>
          <w:lang w:val="en-US"/>
        </w:rPr>
        <w:t>EY International (2013) Review of the South Australian stepped system of Mental Health care and capacity to respond to emergency demand, Adelaide.</w:t>
      </w:r>
    </w:p>
    <w:p w14:paraId="09F4A919" w14:textId="77777777" w:rsidR="00C8302C" w:rsidRDefault="00000000">
      <w:pPr>
        <w:pStyle w:val="Body"/>
      </w:pPr>
      <w:r>
        <w:rPr>
          <w:lang w:val="en-US"/>
        </w:rPr>
        <w:t xml:space="preserve">Forbes D (1996) From Colonial Surgeon to Health Commission, The Government Provision of Health Services in South Australia 1836-1995, </w:t>
      </w:r>
      <w:proofErr w:type="spellStart"/>
      <w:r>
        <w:rPr>
          <w:lang w:val="en-US"/>
        </w:rPr>
        <w:t>Openbook</w:t>
      </w:r>
      <w:proofErr w:type="spellEnd"/>
      <w:r>
        <w:rPr>
          <w:lang w:val="en-US"/>
        </w:rPr>
        <w:t xml:space="preserve"> Publishers, South Australia.</w:t>
      </w:r>
    </w:p>
    <w:p w14:paraId="0A07D876" w14:textId="77777777" w:rsidR="00C8302C" w:rsidRDefault="00000000">
      <w:pPr>
        <w:pStyle w:val="Body"/>
      </w:pPr>
      <w:r>
        <w:rPr>
          <w:lang w:val="en-US"/>
        </w:rPr>
        <w:t xml:space="preserve">Griffith </w:t>
      </w:r>
      <w:proofErr w:type="gramStart"/>
      <w:r>
        <w:rPr>
          <w:lang w:val="en-US"/>
        </w:rPr>
        <w:t>E  (</w:t>
      </w:r>
      <w:proofErr w:type="gramEnd"/>
      <w:r>
        <w:rPr>
          <w:lang w:val="en-US"/>
        </w:rPr>
        <w:t>1998) Race and Excellence, My dialogue with Chester Pierce, American Psychiatric Association Publishing, Washington DC.</w:t>
      </w:r>
    </w:p>
    <w:p w14:paraId="6A07D911" w14:textId="77777777" w:rsidR="00C8302C" w:rsidRDefault="00000000">
      <w:pPr>
        <w:pStyle w:val="Body"/>
      </w:pPr>
      <w:r>
        <w:rPr>
          <w:lang w:val="en-US"/>
        </w:rPr>
        <w:t>Holt A (1979) Hillcrest Hospital, The First 50 years, Commemorating the Golden Jubilee of Northfield Mental Hospital 1929-1964 Hillcrest Hospital from 1964, Hillcrest Hospital SA.</w:t>
      </w:r>
    </w:p>
    <w:p w14:paraId="4A1F55D7" w14:textId="77777777" w:rsidR="00C8302C" w:rsidRDefault="00000000">
      <w:pPr>
        <w:pStyle w:val="Body"/>
      </w:pPr>
      <w:r>
        <w:rPr>
          <w:lang w:val="en-US"/>
        </w:rPr>
        <w:t xml:space="preserve">ICAC (2018) </w:t>
      </w:r>
      <w:proofErr w:type="spellStart"/>
      <w:r>
        <w:rPr>
          <w:lang w:val="en-US"/>
        </w:rPr>
        <w:t>Oakden</w:t>
      </w:r>
      <w:proofErr w:type="spellEnd"/>
      <w:r>
        <w:rPr>
          <w:lang w:val="en-US"/>
        </w:rPr>
        <w:t xml:space="preserve"> A Shameful Chapter in South Australia</w:t>
      </w:r>
      <w:r>
        <w:rPr>
          <w:rtl/>
        </w:rPr>
        <w:t>’</w:t>
      </w:r>
      <w:r>
        <w:rPr>
          <w:lang w:val="en-US"/>
        </w:rPr>
        <w:t xml:space="preserve">s History, </w:t>
      </w:r>
      <w:hyperlink r:id="rId7" w:history="1">
        <w:r>
          <w:rPr>
            <w:rStyle w:val="Hyperlink0"/>
            <w:lang w:val="en-US"/>
          </w:rPr>
          <w:t>https://www.icac.sa.gov.au/publications/published-reports/oakden</w:t>
        </w:r>
      </w:hyperlink>
      <w:r>
        <w:t xml:space="preserve"> </w:t>
      </w:r>
    </w:p>
    <w:p w14:paraId="2F2CEBD4" w14:textId="77777777" w:rsidR="00C8302C" w:rsidRDefault="00000000">
      <w:pPr>
        <w:pStyle w:val="Body"/>
      </w:pPr>
      <w:r>
        <w:rPr>
          <w:lang w:val="en-US"/>
        </w:rPr>
        <w:t xml:space="preserve">Kay H (1970) 1870-1970 Commemorating the Centenary of Glenside Hospital, Griffin Press, </w:t>
      </w:r>
      <w:proofErr w:type="spellStart"/>
      <w:r>
        <w:rPr>
          <w:lang w:val="en-US"/>
        </w:rPr>
        <w:t>Netley</w:t>
      </w:r>
      <w:proofErr w:type="spellEnd"/>
      <w:r>
        <w:rPr>
          <w:lang w:val="en-US"/>
        </w:rPr>
        <w:t>.</w:t>
      </w:r>
    </w:p>
    <w:p w14:paraId="695FEBDF" w14:textId="77777777" w:rsidR="00C8302C" w:rsidRDefault="00000000">
      <w:pPr>
        <w:pStyle w:val="Body"/>
      </w:pPr>
      <w:r>
        <w:rPr>
          <w:lang w:val="en-US"/>
        </w:rPr>
        <w:t xml:space="preserve">MA International (2000) A New </w:t>
      </w:r>
      <w:proofErr w:type="spellStart"/>
      <w:r>
        <w:rPr>
          <w:lang w:val="en-US"/>
        </w:rPr>
        <w:t>Millenium</w:t>
      </w:r>
      <w:proofErr w:type="spellEnd"/>
      <w:r>
        <w:rPr>
          <w:lang w:val="en-US"/>
        </w:rPr>
        <w:t xml:space="preserve">: A New Beginning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Mental Health Services Review, Perth WA.</w:t>
      </w:r>
    </w:p>
    <w:p w14:paraId="1FE8AB45" w14:textId="77777777" w:rsidR="00C8302C" w:rsidRDefault="00000000">
      <w:pPr>
        <w:pStyle w:val="Body"/>
      </w:pPr>
      <w:proofErr w:type="spellStart"/>
      <w:r>
        <w:rPr>
          <w:lang w:val="en-US"/>
        </w:rPr>
        <w:t>Mezina</w:t>
      </w:r>
      <w:proofErr w:type="spellEnd"/>
      <w:r>
        <w:rPr>
          <w:lang w:val="en-US"/>
        </w:rPr>
        <w:t xml:space="preserve"> R (2014</w:t>
      </w:r>
      <w:proofErr w:type="gramStart"/>
      <w:r>
        <w:rPr>
          <w:lang w:val="en-US"/>
        </w:rPr>
        <w:t>)  Community</w:t>
      </w:r>
      <w:proofErr w:type="gramEnd"/>
      <w:r>
        <w:rPr>
          <w:lang w:val="en-US"/>
        </w:rPr>
        <w:t xml:space="preserve"> Mental Health Care in Trieste and Beyond.  An </w:t>
      </w:r>
      <w:r>
        <w:rPr>
          <w:rtl/>
          <w:lang w:val="ar-SA"/>
        </w:rPr>
        <w:t>“</w:t>
      </w:r>
      <w:r>
        <w:rPr>
          <w:lang w:val="nl-NL"/>
        </w:rPr>
        <w:t>Open Door- No Retraint</w:t>
      </w:r>
      <w:r>
        <w:t xml:space="preserve">” </w:t>
      </w:r>
      <w:r>
        <w:rPr>
          <w:lang w:val="en-US"/>
        </w:rPr>
        <w:t xml:space="preserve">System of Care for Recovery and </w:t>
      </w:r>
      <w:proofErr w:type="gramStart"/>
      <w:r>
        <w:rPr>
          <w:lang w:val="en-US"/>
        </w:rPr>
        <w:t xml:space="preserve">Citizenship,  </w:t>
      </w:r>
      <w:r>
        <w:rPr>
          <w:i/>
          <w:iCs/>
          <w:lang w:val="en-US"/>
        </w:rPr>
        <w:t>Journal</w:t>
      </w:r>
      <w:proofErr w:type="gramEnd"/>
      <w:r>
        <w:rPr>
          <w:i/>
          <w:iCs/>
          <w:lang w:val="en-US"/>
        </w:rPr>
        <w:t xml:space="preserve"> of  Nervous and  Mental Diseases</w:t>
      </w:r>
      <w:r>
        <w:t xml:space="preserve"> 202: 440.</w:t>
      </w:r>
    </w:p>
    <w:p w14:paraId="3BFF4711" w14:textId="77777777" w:rsidR="00C8302C" w:rsidRDefault="00000000">
      <w:pPr>
        <w:pStyle w:val="Body"/>
      </w:pPr>
      <w:r>
        <w:rPr>
          <w:lang w:val="en-US"/>
        </w:rPr>
        <w:t xml:space="preserve">Office of the Chief Psychiatrist (2017) The </w:t>
      </w:r>
      <w:proofErr w:type="spellStart"/>
      <w:r>
        <w:rPr>
          <w:lang w:val="en-US"/>
        </w:rPr>
        <w:t>Oakden</w:t>
      </w:r>
      <w:proofErr w:type="spellEnd"/>
      <w:r>
        <w:rPr>
          <w:lang w:val="en-US"/>
        </w:rPr>
        <w:t xml:space="preserve"> Report, Department of </w:t>
      </w:r>
      <w:proofErr w:type="gramStart"/>
      <w:r>
        <w:rPr>
          <w:lang w:val="en-US"/>
        </w:rPr>
        <w:t>Health</w:t>
      </w:r>
      <w:proofErr w:type="gramEnd"/>
      <w:r>
        <w:rPr>
          <w:lang w:val="en-US"/>
        </w:rPr>
        <w:t xml:space="preserve"> and Ageing.</w:t>
      </w:r>
    </w:p>
    <w:p w14:paraId="4B561837" w14:textId="77777777" w:rsidR="00C8302C" w:rsidRDefault="00000000">
      <w:pPr>
        <w:pStyle w:val="Body"/>
      </w:pPr>
      <w:r>
        <w:rPr>
          <w:lang w:val="en-US"/>
        </w:rPr>
        <w:lastRenderedPageBreak/>
        <w:t xml:space="preserve">Raeburn T, Sale K, Saunders P and Doyle K (2022) Aboriginal Australian mental health during the first 100 years of </w:t>
      </w:r>
      <w:proofErr w:type="spellStart"/>
      <w:r>
        <w:rPr>
          <w:lang w:val="en-US"/>
        </w:rPr>
        <w:t>colonisation</w:t>
      </w:r>
      <w:proofErr w:type="spellEnd"/>
      <w:r>
        <w:rPr>
          <w:lang w:val="en-US"/>
        </w:rPr>
        <w:t xml:space="preserve">, 1788-1888: a historical review of nineteenth-century </w:t>
      </w:r>
      <w:proofErr w:type="gramStart"/>
      <w:r>
        <w:rPr>
          <w:lang w:val="en-US"/>
        </w:rPr>
        <w:t xml:space="preserve">documents  </w:t>
      </w:r>
      <w:r>
        <w:rPr>
          <w:i/>
          <w:iCs/>
          <w:lang w:val="en-US"/>
        </w:rPr>
        <w:t>The</w:t>
      </w:r>
      <w:proofErr w:type="gramEnd"/>
      <w:r>
        <w:rPr>
          <w:i/>
          <w:iCs/>
          <w:lang w:val="en-US"/>
        </w:rPr>
        <w:t xml:space="preserve"> History of Psychiatry</w:t>
      </w:r>
      <w:r>
        <w:t xml:space="preserve"> 33:3-20.</w:t>
      </w:r>
    </w:p>
    <w:p w14:paraId="40EBC2EF" w14:textId="77777777" w:rsidR="00C8302C" w:rsidRDefault="00000000">
      <w:pPr>
        <w:pStyle w:val="Body"/>
      </w:pPr>
      <w:r>
        <w:rPr>
          <w:lang w:val="en-US"/>
        </w:rPr>
        <w:t xml:space="preserve">SACOSS (1983) Mental Health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Community Cares, Proceedings of a conference convened by the SA Council of Social Service on April 14</w:t>
      </w:r>
      <w:r>
        <w:rPr>
          <w:vertAlign w:val="superscript"/>
          <w:lang w:val="en-US"/>
        </w:rPr>
        <w:t>th</w:t>
      </w:r>
      <w:r>
        <w:rPr>
          <w:lang w:val="fr-FR"/>
        </w:rPr>
        <w:t xml:space="preserve"> 1982. SACOSS Adelaide.</w:t>
      </w:r>
    </w:p>
    <w:p w14:paraId="2FA21335" w14:textId="77777777" w:rsidR="00C8302C" w:rsidRDefault="00000000">
      <w:pPr>
        <w:pStyle w:val="Body"/>
      </w:pPr>
      <w:r>
        <w:rPr>
          <w:lang w:val="en-US"/>
        </w:rPr>
        <w:t>Smith S (1983) Report of the Enquiry into Mental Health Services in South Australia, Adelaide.</w:t>
      </w:r>
    </w:p>
    <w:p w14:paraId="77C79D8F" w14:textId="77777777" w:rsidR="00C8302C" w:rsidRDefault="00000000">
      <w:pPr>
        <w:pStyle w:val="Body"/>
        <w:rPr>
          <w:rFonts w:ascii="Source Sans Pro" w:eastAsia="Source Sans Pro" w:hAnsi="Source Sans Pro" w:cs="Source Sans Pro"/>
          <w:color w:val="212529"/>
          <w:sz w:val="21"/>
          <w:szCs w:val="21"/>
          <w:u w:color="212529"/>
          <w:shd w:val="clear" w:color="auto" w:fill="FFFFFF"/>
        </w:rPr>
      </w:pPr>
      <w:r>
        <w:rPr>
          <w:lang w:val="en-US"/>
        </w:rPr>
        <w:t xml:space="preserve">South Australian Social Inclusion Board (2007) Stepping up: a social inclusion action plan for mental health reform, 2007-2012. </w:t>
      </w:r>
      <w:r>
        <w:rPr>
          <w:rFonts w:ascii="Source Sans Pro" w:eastAsia="Source Sans Pro" w:hAnsi="Source Sans Pro" w:cs="Source Sans Pro"/>
          <w:color w:val="212529"/>
          <w:sz w:val="21"/>
          <w:szCs w:val="21"/>
          <w:u w:color="212529"/>
          <w:shd w:val="clear" w:color="auto" w:fill="FFFFFF"/>
          <w:lang w:val="en-US"/>
        </w:rPr>
        <w:t>South Australian Social Inclusion Board, Adelaide.</w:t>
      </w:r>
    </w:p>
    <w:p w14:paraId="3FF477D4" w14:textId="77777777" w:rsidR="00C8302C" w:rsidRDefault="00000000">
      <w:pPr>
        <w:pStyle w:val="Body"/>
      </w:pPr>
      <w:r>
        <w:rPr>
          <w:rFonts w:ascii="Source Sans Pro" w:eastAsia="Source Sans Pro" w:hAnsi="Source Sans Pro" w:cs="Source Sans Pro"/>
          <w:color w:val="212529"/>
          <w:sz w:val="21"/>
          <w:szCs w:val="21"/>
          <w:u w:color="212529"/>
          <w:shd w:val="clear" w:color="auto" w:fill="FFFFFF"/>
          <w:lang w:val="en-US"/>
        </w:rPr>
        <w:t xml:space="preserve">Sweet M (2006) Inside Madness, </w:t>
      </w:r>
      <w:proofErr w:type="gramStart"/>
      <w:r>
        <w:rPr>
          <w:rFonts w:ascii="Source Sans Pro" w:eastAsia="Source Sans Pro" w:hAnsi="Source Sans Pro" w:cs="Source Sans Pro"/>
          <w:color w:val="212529"/>
          <w:sz w:val="21"/>
          <w:szCs w:val="21"/>
          <w:u w:color="212529"/>
          <w:shd w:val="clear" w:color="auto" w:fill="FFFFFF"/>
          <w:lang w:val="en-US"/>
        </w:rPr>
        <w:t>How</w:t>
      </w:r>
      <w:proofErr w:type="gramEnd"/>
      <w:r>
        <w:rPr>
          <w:rFonts w:ascii="Source Sans Pro" w:eastAsia="Source Sans Pro" w:hAnsi="Source Sans Pro" w:cs="Source Sans Pro"/>
          <w:color w:val="212529"/>
          <w:sz w:val="21"/>
          <w:szCs w:val="21"/>
          <w:u w:color="212529"/>
          <w:shd w:val="clear" w:color="auto" w:fill="FFFFFF"/>
          <w:lang w:val="en-US"/>
        </w:rPr>
        <w:t xml:space="preserve"> one woman’s passionate drive to reform the mental health system ended in tragedy, MacMillan, Sydney.</w:t>
      </w:r>
    </w:p>
    <w:sectPr w:rsidR="00C8302C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D094" w14:textId="77777777" w:rsidR="00BA7B5F" w:rsidRDefault="00BA7B5F">
      <w:r>
        <w:separator/>
      </w:r>
    </w:p>
  </w:endnote>
  <w:endnote w:type="continuationSeparator" w:id="0">
    <w:p w14:paraId="5C14C096" w14:textId="77777777" w:rsidR="00BA7B5F" w:rsidRDefault="00BA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7CCA" w14:textId="77777777" w:rsidR="00C8302C" w:rsidRDefault="00C8302C">
    <w:pPr>
      <w:pStyle w:val="Footer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7781" w14:textId="77777777" w:rsidR="00BA7B5F" w:rsidRDefault="00BA7B5F">
      <w:r>
        <w:separator/>
      </w:r>
    </w:p>
  </w:footnote>
  <w:footnote w:type="continuationSeparator" w:id="0">
    <w:p w14:paraId="67A82D37" w14:textId="77777777" w:rsidR="00BA7B5F" w:rsidRDefault="00BA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DAFE" w14:textId="77777777" w:rsidR="00C8302C" w:rsidRDefault="00000000">
    <w:pPr>
      <w:pStyle w:val="Header"/>
      <w:tabs>
        <w:tab w:val="clear" w:pos="9026"/>
        <w:tab w:val="right" w:pos="900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B6568FF" wp14:editId="39327EB6">
              <wp:simplePos x="0" y="0"/>
              <wp:positionH relativeFrom="page">
                <wp:posOffset>3558540</wp:posOffset>
              </wp:positionH>
              <wp:positionV relativeFrom="page">
                <wp:posOffset>129540</wp:posOffset>
              </wp:positionV>
              <wp:extent cx="784860" cy="220980"/>
              <wp:effectExtent l="0" t="0" r="0" b="7620"/>
              <wp:wrapNone/>
              <wp:docPr id="1073741825" name="officeArt object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860" cy="2209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CB27AED" w14:textId="6133D29F" w:rsidR="00C8302C" w:rsidRDefault="00000000">
                          <w:pPr>
                            <w:pStyle w:val="Body"/>
                            <w:spacing w:after="0"/>
                          </w:pPr>
                          <w:r>
                            <w:rPr>
                              <w:rFonts w:ascii="Arial" w:hAnsi="Arial"/>
                              <w:color w:val="A80000"/>
                              <w:sz w:val="24"/>
                              <w:szCs w:val="24"/>
                              <w:u w:color="A80000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568F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IAL" style="position:absolute;margin-left:280.2pt;margin-top:10.2pt;width:61.8pt;height:17.4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" filled="f" stroked="f" strokeweight="1pt">
              <v:stroke miterlimit="4"/>
              <v:textbox inset="0,0,0,0">
                <w:txbxContent>
                  <w:p w14:paraId="1CB27AED" w14:textId="6133D29F" w:rsidR="00C8302C" w:rsidRDefault="00000000">
                    <w:pPr>
                      <w:pStyle w:val="Body"/>
                      <w:spacing w:after="0"/>
                    </w:pPr>
                    <w:r>
                      <w:rPr>
                        <w:rFonts w:ascii="Arial" w:hAnsi="Arial"/>
                        <w:color w:val="A80000"/>
                        <w:sz w:val="24"/>
                        <w:szCs w:val="24"/>
                        <w:u w:color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9BA6EC3" wp14:editId="2037EE02">
              <wp:simplePos x="0" y="0"/>
              <wp:positionH relativeFrom="page">
                <wp:posOffset>3558222</wp:posOffset>
              </wp:positionH>
              <wp:positionV relativeFrom="page">
                <wp:posOffset>10248265</wp:posOffset>
              </wp:positionV>
              <wp:extent cx="735261" cy="172815"/>
              <wp:effectExtent l="0" t="0" r="0" b="0"/>
              <wp:wrapNone/>
              <wp:docPr id="1073741826" name="officeArt object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261" cy="1728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757CED0" w14:textId="77777777" w:rsidR="00C8302C" w:rsidRDefault="00000000">
                          <w:pPr>
                            <w:pStyle w:val="Body"/>
                            <w:spacing w:after="0"/>
                          </w:pPr>
                          <w:r>
                            <w:rPr>
                              <w:rFonts w:ascii="Arial" w:hAnsi="Arial"/>
                              <w:color w:val="A80000"/>
                              <w:sz w:val="24"/>
                              <w:szCs w:val="24"/>
                              <w:u w:color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280.2pt;margin-top:807.0pt;width:57.9pt;height:13.6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spacing w:after="0"/>
                    </w:pPr>
                    <w:r>
                      <w:rPr>
                        <w:rFonts w:ascii="Arial" w:hAnsi="Arial"/>
                        <w:outline w:val="0"/>
                        <w:color w:val="a80000"/>
                        <w:sz w:val="24"/>
                        <w:szCs w:val="24"/>
                        <w:u w:color="a80000"/>
                        <w:rtl w:val="0"/>
                        <w14:textFill>
                          <w14:solidFill>
                            <w14:srgbClr w14:val="A80000"/>
                          </w14:solidFill>
                        </w14:textFill>
                      </w:rPr>
                      <w:t xml:space="preserve">OFFICIAL 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2C"/>
    <w:rsid w:val="0052031B"/>
    <w:rsid w:val="006D6EC6"/>
    <w:rsid w:val="008D40F1"/>
    <w:rsid w:val="00BA7B5F"/>
    <w:rsid w:val="00C8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366D2"/>
  <w15:docId w15:val="{201C0928-59C3-418B-B458-B4E0B1C0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cac.sa.gov.au/publications/published-reports/oakd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elaide.edu.au/library/special/mss/dibden/biography_of_psychiatry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2768</Characters>
  <Application>Microsoft Office Word</Application>
  <DocSecurity>0</DocSecurity>
  <Lines>23</Lines>
  <Paragraphs>6</Paragraphs>
  <ScaleCrop>false</ScaleCrop>
  <Company>History Trust of SA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Kokegei</dc:creator>
  <cp:lastModifiedBy>Kristy Kokegei</cp:lastModifiedBy>
  <cp:revision>4</cp:revision>
  <dcterms:created xsi:type="dcterms:W3CDTF">2023-11-26T20:57:00Z</dcterms:created>
  <dcterms:modified xsi:type="dcterms:W3CDTF">2023-11-26T20:59:00Z</dcterms:modified>
</cp:coreProperties>
</file>