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67B" w:rsidRDefault="00A40E55" w:rsidP="004F6F0E">
      <w:pPr>
        <w:pStyle w:val="Title"/>
        <w:rPr>
          <w:rFonts w:asciiTheme="minorHAnsi" w:hAnsiTheme="minorHAnsi"/>
        </w:rPr>
      </w:pPr>
      <w:bookmarkStart w:id="0" w:name="_Toc397350282"/>
      <w:r>
        <w:rPr>
          <w:rFonts w:asciiTheme="minorHAnsi" w:hAnsiTheme="minorHAnsi"/>
        </w:rPr>
        <w:t>Applying for Jobs with the History Trust of SA</w:t>
      </w:r>
    </w:p>
    <w:p w:rsidR="00A40E55" w:rsidRPr="00A40E55" w:rsidRDefault="00A40E55" w:rsidP="00200334">
      <w:pPr>
        <w:pStyle w:val="Heading1"/>
      </w:pPr>
      <w:r>
        <w:t>Guide for Applicants</w:t>
      </w:r>
    </w:p>
    <w:p w:rsidR="00A40E55" w:rsidRPr="00A40E55" w:rsidRDefault="00800B6C" w:rsidP="00800B6C">
      <w:pPr>
        <w:spacing w:before="120" w:after="120"/>
        <w:jc w:val="both"/>
        <w:rPr>
          <w:rFonts w:asciiTheme="minorHAnsi" w:hAnsiTheme="minorHAnsi" w:cs="Arial"/>
          <w:b/>
          <w:sz w:val="22"/>
          <w:szCs w:val="22"/>
        </w:rPr>
      </w:pPr>
      <w:r>
        <w:rPr>
          <w:rFonts w:asciiTheme="minorHAnsi" w:hAnsiTheme="minorHAnsi" w:cs="Arial"/>
          <w:sz w:val="22"/>
          <w:szCs w:val="22"/>
        </w:rPr>
        <w:t>T</w:t>
      </w:r>
      <w:r w:rsidRPr="00800B6C">
        <w:rPr>
          <w:rFonts w:asciiTheme="minorHAnsi" w:hAnsiTheme="minorHAnsi" w:cs="Arial"/>
          <w:sz w:val="22"/>
          <w:szCs w:val="22"/>
        </w:rPr>
        <w:t xml:space="preserve">he History Trust </w:t>
      </w:r>
      <w:r w:rsidR="00CA27EC">
        <w:rPr>
          <w:rFonts w:asciiTheme="minorHAnsi" w:hAnsiTheme="minorHAnsi" w:cs="Arial"/>
          <w:sz w:val="22"/>
          <w:szCs w:val="22"/>
        </w:rPr>
        <w:t xml:space="preserve">of South Australia </w:t>
      </w:r>
      <w:r w:rsidRPr="00800B6C">
        <w:rPr>
          <w:rFonts w:asciiTheme="minorHAnsi" w:hAnsiTheme="minorHAnsi" w:cs="Arial"/>
          <w:sz w:val="22"/>
          <w:szCs w:val="22"/>
        </w:rPr>
        <w:t>operates three museums – the Migration Museum, the National Motor Museum and the South Australian Maritime Museum. Complementing th</w:t>
      </w:r>
      <w:r w:rsidR="00D429F4">
        <w:rPr>
          <w:rFonts w:asciiTheme="minorHAnsi" w:hAnsiTheme="minorHAnsi" w:cs="Arial"/>
          <w:sz w:val="22"/>
          <w:szCs w:val="22"/>
        </w:rPr>
        <w:t>e</w:t>
      </w:r>
      <w:r w:rsidRPr="00800B6C">
        <w:rPr>
          <w:rFonts w:asciiTheme="minorHAnsi" w:hAnsiTheme="minorHAnsi" w:cs="Arial"/>
          <w:sz w:val="22"/>
          <w:szCs w:val="22"/>
        </w:rPr>
        <w:t>se established museums is The Centre of Democracy – an exciting collaboration with the State Library of South Australia. We partner with other Australian museums to present exhibitions</w:t>
      </w:r>
      <w:r w:rsidR="00D429F4">
        <w:rPr>
          <w:rFonts w:asciiTheme="minorHAnsi" w:hAnsiTheme="minorHAnsi" w:cs="Arial"/>
          <w:sz w:val="22"/>
          <w:szCs w:val="22"/>
        </w:rPr>
        <w:t xml:space="preserve">, and also </w:t>
      </w:r>
      <w:r w:rsidR="00D429F4" w:rsidRPr="00D429F4">
        <w:rPr>
          <w:rFonts w:asciiTheme="minorHAnsi" w:hAnsiTheme="minorHAnsi" w:cs="Arial"/>
          <w:sz w:val="22"/>
          <w:szCs w:val="22"/>
        </w:rPr>
        <w:t>man</w:t>
      </w:r>
      <w:r w:rsidR="00D429F4">
        <w:rPr>
          <w:rFonts w:asciiTheme="minorHAnsi" w:hAnsiTheme="minorHAnsi" w:cs="Arial"/>
          <w:sz w:val="22"/>
          <w:szCs w:val="22"/>
        </w:rPr>
        <w:t>age a Community Museums Program</w:t>
      </w:r>
      <w:r w:rsidR="00D429F4" w:rsidRPr="00D429F4">
        <w:rPr>
          <w:rFonts w:asciiTheme="minorHAnsi" w:hAnsiTheme="minorHAnsi" w:cs="Arial"/>
          <w:sz w:val="22"/>
          <w:szCs w:val="22"/>
        </w:rPr>
        <w:t xml:space="preserve">. </w:t>
      </w:r>
      <w:r w:rsidR="00D429F4">
        <w:rPr>
          <w:rFonts w:asciiTheme="minorHAnsi" w:hAnsiTheme="minorHAnsi" w:cs="Arial"/>
          <w:sz w:val="22"/>
          <w:szCs w:val="22"/>
        </w:rPr>
        <w:t>E</w:t>
      </w:r>
      <w:r w:rsidR="00D429F4" w:rsidRPr="00D429F4">
        <w:rPr>
          <w:rFonts w:asciiTheme="minorHAnsi" w:hAnsiTheme="minorHAnsi" w:cs="Arial"/>
          <w:sz w:val="22"/>
          <w:szCs w:val="22"/>
        </w:rPr>
        <w:t>very year we present South Australia’s History Festival – a state</w:t>
      </w:r>
      <w:r w:rsidR="00D429F4">
        <w:rPr>
          <w:rFonts w:asciiTheme="minorHAnsi" w:hAnsiTheme="minorHAnsi" w:cs="Arial"/>
          <w:sz w:val="22"/>
          <w:szCs w:val="22"/>
        </w:rPr>
        <w:t>-</w:t>
      </w:r>
      <w:r w:rsidR="00D429F4" w:rsidRPr="00D429F4">
        <w:rPr>
          <w:rFonts w:asciiTheme="minorHAnsi" w:hAnsiTheme="minorHAnsi" w:cs="Arial"/>
          <w:sz w:val="22"/>
          <w:szCs w:val="22"/>
        </w:rPr>
        <w:t>wide celebration of community history, collections and heritage.</w:t>
      </w:r>
    </w:p>
    <w:p w:rsidR="00A40E55" w:rsidRPr="00A40E55" w:rsidRDefault="00A40E55" w:rsidP="00A40E55">
      <w:pPr>
        <w:pBdr>
          <w:top w:val="single" w:sz="4" w:space="1" w:color="auto"/>
          <w:bottom w:val="single" w:sz="4" w:space="1" w:color="auto"/>
        </w:pBdr>
        <w:shd w:val="clear" w:color="auto" w:fill="D9D9D9" w:themeFill="background1" w:themeFillShade="D9"/>
        <w:rPr>
          <w:rFonts w:asciiTheme="minorHAnsi" w:hAnsiTheme="minorHAnsi" w:cs="Arial"/>
          <w:b/>
          <w:sz w:val="22"/>
          <w:szCs w:val="22"/>
        </w:rPr>
      </w:pPr>
      <w:r w:rsidRPr="00A40E55">
        <w:rPr>
          <w:rFonts w:asciiTheme="minorHAnsi" w:hAnsiTheme="minorHAnsi" w:cs="Arial"/>
          <w:b/>
          <w:sz w:val="22"/>
          <w:szCs w:val="22"/>
        </w:rPr>
        <w:t>ADVICE TO APPLICANTS</w:t>
      </w:r>
    </w:p>
    <w:p w:rsidR="00A40E55" w:rsidRPr="00A40E55" w:rsidRDefault="00A40E55" w:rsidP="00A40E55">
      <w:pPr>
        <w:spacing w:before="120" w:after="120"/>
        <w:rPr>
          <w:rFonts w:asciiTheme="minorHAnsi" w:hAnsiTheme="minorHAnsi" w:cs="Arial"/>
          <w:sz w:val="22"/>
          <w:szCs w:val="22"/>
        </w:rPr>
      </w:pPr>
      <w:r w:rsidRPr="00A40E55">
        <w:rPr>
          <w:rFonts w:asciiTheme="minorHAnsi" w:hAnsiTheme="minorHAnsi" w:cs="Arial"/>
          <w:sz w:val="22"/>
          <w:szCs w:val="22"/>
        </w:rPr>
        <w:t xml:space="preserve">The </w:t>
      </w:r>
      <w:r w:rsidR="00D429F4">
        <w:rPr>
          <w:rFonts w:asciiTheme="minorHAnsi" w:hAnsiTheme="minorHAnsi" w:cs="Arial"/>
          <w:sz w:val="22"/>
          <w:szCs w:val="22"/>
        </w:rPr>
        <w:t>History Trust of South Australia (HTSA)</w:t>
      </w:r>
      <w:r w:rsidRPr="00A40E55">
        <w:rPr>
          <w:rFonts w:asciiTheme="minorHAnsi" w:hAnsiTheme="minorHAnsi" w:cs="Arial"/>
          <w:sz w:val="22"/>
          <w:szCs w:val="22"/>
        </w:rPr>
        <w:t xml:space="preserve"> welcomes your interest in this vacancy. Your application is an opportunity for you to demonstrate your skills and experience, abilities and personal attributes to a selection panel. To assist you in maximising your chances of success, it is suggested that you carefully read the following guidelines.</w:t>
      </w:r>
    </w:p>
    <w:p w:rsidR="00A40E55" w:rsidRPr="00A40E55" w:rsidRDefault="00A40E55" w:rsidP="00A40E55">
      <w:pPr>
        <w:pBdr>
          <w:top w:val="single" w:sz="4" w:space="1" w:color="auto"/>
          <w:bottom w:val="single" w:sz="4" w:space="1" w:color="auto"/>
        </w:pBdr>
        <w:shd w:val="clear" w:color="auto" w:fill="D9D9D9" w:themeFill="background1" w:themeFillShade="D9"/>
        <w:rPr>
          <w:rFonts w:asciiTheme="minorHAnsi" w:hAnsiTheme="minorHAnsi" w:cs="Arial"/>
          <w:b/>
          <w:sz w:val="22"/>
          <w:szCs w:val="22"/>
        </w:rPr>
      </w:pPr>
      <w:r w:rsidRPr="00A40E55">
        <w:rPr>
          <w:rFonts w:asciiTheme="minorHAnsi" w:hAnsiTheme="minorHAnsi" w:cs="Arial"/>
          <w:b/>
          <w:sz w:val="22"/>
          <w:szCs w:val="22"/>
        </w:rPr>
        <w:t>BEFORE YOU COMMENCE YOUR APPLICATION</w:t>
      </w:r>
    </w:p>
    <w:p w:rsidR="00A40E55" w:rsidRPr="00A40E55" w:rsidRDefault="00A40E55" w:rsidP="00A40E55">
      <w:pPr>
        <w:spacing w:before="120" w:after="120"/>
        <w:jc w:val="both"/>
        <w:rPr>
          <w:rFonts w:asciiTheme="minorHAnsi" w:hAnsiTheme="minorHAnsi" w:cs="Arial"/>
          <w:sz w:val="22"/>
          <w:szCs w:val="22"/>
          <w:lang w:val="en-US" w:eastAsia="en-US"/>
        </w:rPr>
      </w:pPr>
      <w:r w:rsidRPr="00A40E55">
        <w:rPr>
          <w:rFonts w:asciiTheme="minorHAnsi" w:hAnsiTheme="minorHAnsi" w:cs="Arial"/>
          <w:sz w:val="22"/>
          <w:szCs w:val="22"/>
          <w:lang w:val="en-US" w:eastAsia="en-US"/>
        </w:rPr>
        <w:t>You should thoroughly read the Role Description. You are encouraged to speak with the contact officer about the vacancy, and ask questions if you have any further enquiries or would like any further relevant information.</w:t>
      </w:r>
    </w:p>
    <w:p w:rsidR="00A40E55" w:rsidRPr="00A40E55" w:rsidRDefault="00A40E55" w:rsidP="00A40E55">
      <w:pPr>
        <w:jc w:val="both"/>
        <w:rPr>
          <w:rFonts w:asciiTheme="minorHAnsi" w:hAnsiTheme="minorHAnsi" w:cs="Arial"/>
          <w:sz w:val="22"/>
          <w:szCs w:val="22"/>
          <w:lang w:val="en-US" w:eastAsia="en-US"/>
        </w:rPr>
      </w:pPr>
      <w:r w:rsidRPr="00A40E55">
        <w:rPr>
          <w:rFonts w:asciiTheme="minorHAnsi" w:hAnsiTheme="minorHAnsi" w:cs="Arial"/>
          <w:sz w:val="22"/>
          <w:szCs w:val="22"/>
          <w:lang w:val="en-US" w:eastAsia="en-US"/>
        </w:rPr>
        <w:t>You will not be eligible to send in an application for this role:</w:t>
      </w:r>
    </w:p>
    <w:p w:rsidR="00A40E55" w:rsidRPr="00A40E55" w:rsidRDefault="00A40E55" w:rsidP="00A40E55">
      <w:pPr>
        <w:numPr>
          <w:ilvl w:val="0"/>
          <w:numId w:val="3"/>
        </w:numPr>
        <w:spacing w:before="60" w:after="60"/>
        <w:jc w:val="both"/>
        <w:rPr>
          <w:rFonts w:asciiTheme="minorHAnsi" w:hAnsiTheme="minorHAnsi" w:cs="Arial"/>
          <w:sz w:val="22"/>
          <w:szCs w:val="22"/>
          <w:lang w:val="en-US" w:eastAsia="en-US"/>
        </w:rPr>
      </w:pPr>
      <w:r w:rsidRPr="00A40E55">
        <w:rPr>
          <w:rFonts w:asciiTheme="minorHAnsi" w:hAnsiTheme="minorHAnsi" w:cs="Arial"/>
          <w:sz w:val="22"/>
          <w:szCs w:val="22"/>
          <w:lang w:val="en-US" w:eastAsia="en-US"/>
        </w:rPr>
        <w:t>If you have accepted a Separation/Voluntary Retirement Package from the South Australian Public Sector within the last three years;</w:t>
      </w:r>
    </w:p>
    <w:p w:rsidR="00A40E55" w:rsidRPr="00A40E55" w:rsidRDefault="00A40E55" w:rsidP="00A40E55">
      <w:pPr>
        <w:numPr>
          <w:ilvl w:val="0"/>
          <w:numId w:val="3"/>
        </w:numPr>
        <w:spacing w:before="60" w:after="60"/>
        <w:jc w:val="both"/>
        <w:rPr>
          <w:rFonts w:asciiTheme="minorHAnsi" w:hAnsiTheme="minorHAnsi" w:cs="Arial"/>
          <w:sz w:val="22"/>
          <w:szCs w:val="22"/>
          <w:lang w:val="en-US" w:eastAsia="en-US"/>
        </w:rPr>
      </w:pPr>
      <w:r w:rsidRPr="00A40E55">
        <w:rPr>
          <w:rFonts w:asciiTheme="minorHAnsi" w:hAnsiTheme="minorHAnsi" w:cs="Arial"/>
          <w:sz w:val="22"/>
          <w:szCs w:val="22"/>
          <w:lang w:val="en-US" w:eastAsia="en-US"/>
        </w:rPr>
        <w:t xml:space="preserve">If you are not eligible to work in Australia.  </w:t>
      </w:r>
    </w:p>
    <w:p w:rsidR="00A40E55" w:rsidRPr="00A40E55" w:rsidRDefault="00A40E55" w:rsidP="00A40E55">
      <w:pPr>
        <w:spacing w:before="120"/>
        <w:jc w:val="both"/>
        <w:rPr>
          <w:rFonts w:asciiTheme="minorHAnsi" w:hAnsiTheme="minorHAnsi" w:cs="Arial"/>
          <w:sz w:val="22"/>
          <w:szCs w:val="22"/>
          <w:lang w:val="en-US" w:eastAsia="en-US"/>
        </w:rPr>
      </w:pPr>
      <w:r w:rsidRPr="00A40E55">
        <w:rPr>
          <w:rFonts w:asciiTheme="minorHAnsi" w:hAnsiTheme="minorHAnsi" w:cs="Arial"/>
          <w:sz w:val="22"/>
          <w:szCs w:val="22"/>
          <w:lang w:val="en-US" w:eastAsia="en-US"/>
        </w:rPr>
        <w:t xml:space="preserve">If you are unsure of your eligibility to apply, further information about eligibility to work in Australia is available from the Australian Government’s Department of Immigration and Citizenship, </w:t>
      </w:r>
      <w:hyperlink r:id="rId8" w:history="1">
        <w:r w:rsidRPr="00A40E55">
          <w:rPr>
            <w:rFonts w:asciiTheme="minorHAnsi" w:hAnsiTheme="minorHAnsi" w:cs="Arial"/>
            <w:color w:val="0000FF"/>
            <w:sz w:val="22"/>
            <w:szCs w:val="22"/>
            <w:u w:val="single"/>
            <w:lang w:val="en-US" w:eastAsia="en-US"/>
          </w:rPr>
          <w:t>http://www.immi.gov.au/</w:t>
        </w:r>
      </w:hyperlink>
      <w:r w:rsidRPr="00A40E55">
        <w:rPr>
          <w:rFonts w:asciiTheme="minorHAnsi" w:hAnsiTheme="minorHAnsi" w:cs="Arial"/>
          <w:sz w:val="22"/>
          <w:szCs w:val="22"/>
          <w:lang w:val="en-US" w:eastAsia="en-US"/>
        </w:rPr>
        <w:t xml:space="preserve">   </w:t>
      </w:r>
    </w:p>
    <w:p w:rsidR="00A40E55" w:rsidRPr="00A40E55" w:rsidRDefault="00A40E55" w:rsidP="00A40E55">
      <w:pPr>
        <w:spacing w:before="120"/>
        <w:jc w:val="both"/>
        <w:rPr>
          <w:rFonts w:asciiTheme="minorHAnsi" w:hAnsiTheme="minorHAnsi" w:cs="Arial"/>
          <w:sz w:val="22"/>
          <w:szCs w:val="22"/>
          <w:lang w:val="en-US" w:eastAsia="en-US"/>
        </w:rPr>
      </w:pPr>
      <w:r w:rsidRPr="00A40E55">
        <w:rPr>
          <w:rFonts w:asciiTheme="minorHAnsi" w:hAnsiTheme="minorHAnsi" w:cs="Arial"/>
          <w:sz w:val="22"/>
          <w:szCs w:val="22"/>
          <w:lang w:val="en-US" w:eastAsia="en-US"/>
        </w:rPr>
        <w:t>Checks</w:t>
      </w:r>
    </w:p>
    <w:p w:rsidR="00A40E55" w:rsidRPr="00A40E55" w:rsidRDefault="00A40E55" w:rsidP="00A40E55">
      <w:pPr>
        <w:numPr>
          <w:ilvl w:val="1"/>
          <w:numId w:val="3"/>
        </w:numPr>
        <w:spacing w:before="60" w:after="60"/>
        <w:ind w:left="372"/>
        <w:jc w:val="both"/>
        <w:rPr>
          <w:rFonts w:asciiTheme="minorHAnsi" w:hAnsiTheme="minorHAnsi" w:cs="Arial"/>
          <w:sz w:val="22"/>
          <w:szCs w:val="22"/>
          <w:lang w:val="en-US" w:eastAsia="en-US"/>
        </w:rPr>
      </w:pPr>
      <w:r w:rsidRPr="00A40E55">
        <w:rPr>
          <w:rFonts w:asciiTheme="minorHAnsi" w:hAnsiTheme="minorHAnsi" w:cs="Arial"/>
          <w:sz w:val="22"/>
          <w:szCs w:val="22"/>
          <w:lang w:val="en-US" w:eastAsia="en-US"/>
        </w:rPr>
        <w:t>The successful applicant is required to gain a Department for Human Services (DHS) child-related employment screening prior to being employed which is required to be renewed every three years before expiry.</w:t>
      </w:r>
    </w:p>
    <w:p w:rsidR="00A40E55" w:rsidRPr="00A40E55" w:rsidRDefault="00A40E55" w:rsidP="00A40E55">
      <w:pPr>
        <w:numPr>
          <w:ilvl w:val="1"/>
          <w:numId w:val="3"/>
        </w:numPr>
        <w:spacing w:before="60" w:after="60"/>
        <w:ind w:left="372"/>
        <w:jc w:val="both"/>
        <w:rPr>
          <w:rFonts w:asciiTheme="minorHAnsi" w:hAnsiTheme="minorHAnsi" w:cs="Arial"/>
          <w:sz w:val="22"/>
          <w:szCs w:val="22"/>
          <w:lang w:val="en-US" w:eastAsia="en-US"/>
        </w:rPr>
      </w:pPr>
      <w:r w:rsidRPr="00A40E55">
        <w:rPr>
          <w:rFonts w:asciiTheme="minorHAnsi" w:hAnsiTheme="minorHAnsi" w:cs="Arial"/>
          <w:sz w:val="22"/>
          <w:szCs w:val="22"/>
          <w:lang w:val="en-US" w:eastAsia="en-US"/>
        </w:rPr>
        <w:t>A health check may be required.</w:t>
      </w:r>
    </w:p>
    <w:p w:rsidR="00A40E55" w:rsidRPr="00A40E55" w:rsidRDefault="00A40E55" w:rsidP="00A40E55">
      <w:pPr>
        <w:rPr>
          <w:rFonts w:asciiTheme="minorHAnsi" w:hAnsiTheme="minorHAnsi" w:cs="Arial"/>
          <w:sz w:val="22"/>
          <w:szCs w:val="22"/>
        </w:rPr>
      </w:pPr>
    </w:p>
    <w:p w:rsidR="00A40E55" w:rsidRPr="00A40E55" w:rsidRDefault="00A40E55" w:rsidP="00A40E55">
      <w:pPr>
        <w:pBdr>
          <w:top w:val="single" w:sz="4" w:space="1" w:color="auto"/>
          <w:bottom w:val="single" w:sz="4" w:space="1" w:color="auto"/>
        </w:pBdr>
        <w:shd w:val="clear" w:color="auto" w:fill="D9D9D9" w:themeFill="background1" w:themeFillShade="D9"/>
        <w:rPr>
          <w:rFonts w:asciiTheme="minorHAnsi" w:hAnsiTheme="minorHAnsi" w:cs="Arial"/>
          <w:b/>
          <w:sz w:val="22"/>
          <w:szCs w:val="22"/>
        </w:rPr>
      </w:pPr>
      <w:r w:rsidRPr="00A40E55">
        <w:rPr>
          <w:rFonts w:asciiTheme="minorHAnsi" w:hAnsiTheme="minorHAnsi" w:cs="Arial"/>
          <w:b/>
          <w:sz w:val="22"/>
          <w:szCs w:val="22"/>
        </w:rPr>
        <w:t>SELECTION AND APPOINTMENT PROCEDURES</w:t>
      </w:r>
    </w:p>
    <w:p w:rsidR="00A40E55" w:rsidRPr="00A40E55" w:rsidRDefault="00A40E55" w:rsidP="00A40E55">
      <w:pPr>
        <w:spacing w:before="120" w:after="120"/>
        <w:jc w:val="both"/>
        <w:rPr>
          <w:rFonts w:asciiTheme="minorHAnsi" w:hAnsiTheme="minorHAnsi" w:cs="Arial"/>
          <w:sz w:val="22"/>
          <w:szCs w:val="22"/>
          <w:lang w:val="en-US" w:eastAsia="en-US"/>
        </w:rPr>
      </w:pPr>
      <w:r w:rsidRPr="00A40E55">
        <w:rPr>
          <w:rFonts w:asciiTheme="minorHAnsi" w:hAnsiTheme="minorHAnsi" w:cs="Arial"/>
          <w:sz w:val="22"/>
          <w:szCs w:val="22"/>
          <w:lang w:val="en-US" w:eastAsia="en-US"/>
        </w:rPr>
        <w:t xml:space="preserve">The selection and appointment procedures used </w:t>
      </w:r>
      <w:r w:rsidR="00D429F4">
        <w:rPr>
          <w:rFonts w:asciiTheme="minorHAnsi" w:hAnsiTheme="minorHAnsi" w:cs="Arial"/>
          <w:sz w:val="22"/>
          <w:szCs w:val="22"/>
          <w:lang w:val="en-US" w:eastAsia="en-US"/>
        </w:rPr>
        <w:t>at HTSA</w:t>
      </w:r>
      <w:r w:rsidRPr="00A40E55">
        <w:rPr>
          <w:rFonts w:asciiTheme="minorHAnsi" w:hAnsiTheme="minorHAnsi" w:cs="Arial"/>
          <w:sz w:val="22"/>
          <w:szCs w:val="22"/>
          <w:lang w:val="en-US" w:eastAsia="en-US"/>
        </w:rPr>
        <w:t xml:space="preserve"> are governed by the Public Sector Act 2009 (PS Act)</w:t>
      </w:r>
      <w:r w:rsidR="00DB16B1">
        <w:rPr>
          <w:rFonts w:asciiTheme="minorHAnsi" w:hAnsiTheme="minorHAnsi" w:cs="Arial"/>
          <w:sz w:val="22"/>
          <w:szCs w:val="22"/>
          <w:lang w:val="en-US" w:eastAsia="en-US"/>
        </w:rPr>
        <w:t>, the History Trust of SA Act,</w:t>
      </w:r>
      <w:r w:rsidRPr="00A40E55">
        <w:rPr>
          <w:rFonts w:asciiTheme="minorHAnsi" w:hAnsiTheme="minorHAnsi" w:cs="Arial"/>
          <w:sz w:val="22"/>
          <w:szCs w:val="22"/>
          <w:lang w:val="en-US" w:eastAsia="en-US"/>
        </w:rPr>
        <w:t xml:space="preserve"> and public sector guidelines. </w:t>
      </w:r>
    </w:p>
    <w:p w:rsidR="00A40E55" w:rsidRPr="00A40E55" w:rsidRDefault="00A40E55" w:rsidP="00A40E55">
      <w:pPr>
        <w:spacing w:before="120" w:after="120"/>
        <w:jc w:val="both"/>
        <w:rPr>
          <w:rFonts w:asciiTheme="minorHAnsi" w:hAnsiTheme="minorHAnsi" w:cs="Arial"/>
          <w:sz w:val="22"/>
          <w:szCs w:val="22"/>
          <w:lang w:val="en-US" w:eastAsia="en-US"/>
        </w:rPr>
      </w:pPr>
      <w:r w:rsidRPr="00A40E55">
        <w:rPr>
          <w:rFonts w:asciiTheme="minorHAnsi" w:hAnsiTheme="minorHAnsi" w:cs="Arial"/>
          <w:sz w:val="22"/>
          <w:szCs w:val="22"/>
          <w:lang w:val="en-US" w:eastAsia="en-US"/>
        </w:rPr>
        <w:t>Merit selection is a requirement embodied in the PS Act and is widely acknowledged as the key to ensuring the selection of the most appropriate employees for vacancies.</w:t>
      </w:r>
    </w:p>
    <w:p w:rsidR="00A40E55" w:rsidRPr="00A40E55" w:rsidRDefault="00A40E55" w:rsidP="00A40E55">
      <w:pPr>
        <w:spacing w:after="120"/>
        <w:jc w:val="both"/>
        <w:rPr>
          <w:rFonts w:asciiTheme="minorHAnsi" w:hAnsiTheme="minorHAnsi" w:cs="Arial"/>
          <w:sz w:val="22"/>
          <w:szCs w:val="22"/>
          <w:lang w:val="en-US" w:eastAsia="en-US"/>
        </w:rPr>
      </w:pPr>
      <w:r w:rsidRPr="00A40E55">
        <w:rPr>
          <w:rFonts w:asciiTheme="minorHAnsi" w:hAnsiTheme="minorHAnsi" w:cs="Arial"/>
          <w:sz w:val="22"/>
          <w:szCs w:val="22"/>
          <w:lang w:val="en-US" w:eastAsia="en-US"/>
        </w:rPr>
        <w:t xml:space="preserve">Merit is the extent to which each of the applicants has abilities, aptitude, skills, qualifications, knowledge, experience (including community experience) and personal qualities relevant to the carrying out of the duties of the role. If relevant, it is also the manner in which each of the applicants carried out any previous employment or occupational duties or functions, and the extent to which each of the applicants has potential for development.  Selection on merit is a requirement throughout the Public Sector.  </w:t>
      </w:r>
    </w:p>
    <w:p w:rsidR="00A40E55" w:rsidRPr="00A40E55" w:rsidRDefault="00A40E55" w:rsidP="00A40E55">
      <w:pPr>
        <w:spacing w:after="120"/>
        <w:jc w:val="both"/>
        <w:rPr>
          <w:rFonts w:asciiTheme="minorHAnsi" w:hAnsiTheme="minorHAnsi" w:cs="Arial"/>
          <w:sz w:val="22"/>
          <w:szCs w:val="22"/>
          <w:lang w:val="en-US" w:eastAsia="en-US"/>
        </w:rPr>
      </w:pPr>
    </w:p>
    <w:p w:rsidR="00DB16B1" w:rsidRPr="00DB16B1" w:rsidRDefault="00DB16B1" w:rsidP="00DB16B1">
      <w:pPr>
        <w:pBdr>
          <w:top w:val="single" w:sz="4" w:space="1" w:color="auto"/>
          <w:bottom w:val="single" w:sz="4" w:space="1" w:color="auto"/>
        </w:pBdr>
        <w:shd w:val="clear" w:color="auto" w:fill="D9D9D9" w:themeFill="background1" w:themeFillShade="D9"/>
        <w:rPr>
          <w:rFonts w:asciiTheme="minorHAnsi" w:hAnsiTheme="minorHAnsi" w:cs="Arial"/>
          <w:b/>
          <w:sz w:val="22"/>
          <w:szCs w:val="22"/>
        </w:rPr>
      </w:pPr>
      <w:r w:rsidRPr="00DB16B1">
        <w:rPr>
          <w:rFonts w:asciiTheme="minorHAnsi" w:hAnsiTheme="minorHAnsi" w:cs="Arial"/>
          <w:b/>
          <w:sz w:val="22"/>
          <w:szCs w:val="22"/>
        </w:rPr>
        <w:lastRenderedPageBreak/>
        <w:t>EVIDENCE OF QUALIFICATIONS</w:t>
      </w:r>
    </w:p>
    <w:p w:rsidR="00DB16B1" w:rsidRPr="00DB16B1" w:rsidRDefault="00170F8B" w:rsidP="00DB16B1">
      <w:pPr>
        <w:spacing w:before="120" w:after="120"/>
        <w:jc w:val="both"/>
        <w:rPr>
          <w:rFonts w:asciiTheme="minorHAnsi" w:hAnsiTheme="minorHAnsi" w:cs="Arial"/>
          <w:sz w:val="22"/>
          <w:szCs w:val="22"/>
        </w:rPr>
      </w:pPr>
      <w:r w:rsidRPr="00DB16B1">
        <w:rPr>
          <w:rFonts w:asciiTheme="minorHAnsi" w:hAnsiTheme="minorHAnsi" w:cs="Arial"/>
          <w:sz w:val="22"/>
          <w:szCs w:val="22"/>
          <w:lang w:val="en-US" w:eastAsia="en-US"/>
        </w:rPr>
        <w:t xml:space="preserve">A copy of </w:t>
      </w:r>
      <w:r>
        <w:rPr>
          <w:rFonts w:asciiTheme="minorHAnsi" w:hAnsiTheme="minorHAnsi" w:cs="Arial"/>
          <w:sz w:val="22"/>
          <w:szCs w:val="22"/>
          <w:lang w:val="en-US" w:eastAsia="en-US"/>
        </w:rPr>
        <w:t>all</w:t>
      </w:r>
      <w:r w:rsidRPr="00DB16B1">
        <w:rPr>
          <w:rFonts w:asciiTheme="minorHAnsi" w:hAnsiTheme="minorHAnsi" w:cs="Arial"/>
          <w:sz w:val="22"/>
          <w:szCs w:val="22"/>
          <w:lang w:val="en-US" w:eastAsia="en-US"/>
        </w:rPr>
        <w:t xml:space="preserve"> qualification</w:t>
      </w:r>
      <w:r>
        <w:rPr>
          <w:rFonts w:asciiTheme="minorHAnsi" w:hAnsiTheme="minorHAnsi" w:cs="Arial"/>
          <w:sz w:val="22"/>
          <w:szCs w:val="22"/>
          <w:lang w:val="en-US" w:eastAsia="en-US"/>
        </w:rPr>
        <w:t>s</w:t>
      </w:r>
      <w:r w:rsidRPr="00DB16B1">
        <w:rPr>
          <w:rFonts w:asciiTheme="minorHAnsi" w:hAnsiTheme="minorHAnsi" w:cs="Arial"/>
          <w:sz w:val="22"/>
          <w:szCs w:val="22"/>
          <w:lang w:val="en-US" w:eastAsia="en-US"/>
        </w:rPr>
        <w:t xml:space="preserve"> will be required by Human Resources if you are successful in the application/panel process.</w:t>
      </w:r>
      <w:r>
        <w:rPr>
          <w:rFonts w:asciiTheme="minorHAnsi" w:hAnsiTheme="minorHAnsi" w:cs="Arial"/>
          <w:sz w:val="22"/>
          <w:szCs w:val="22"/>
          <w:lang w:val="en-US" w:eastAsia="en-US"/>
        </w:rPr>
        <w:t xml:space="preserve"> </w:t>
      </w:r>
      <w:r w:rsidR="00DB16B1" w:rsidRPr="00DB16B1">
        <w:rPr>
          <w:rFonts w:asciiTheme="minorHAnsi" w:hAnsiTheme="minorHAnsi" w:cs="Arial"/>
          <w:sz w:val="22"/>
          <w:szCs w:val="22"/>
          <w:lang w:val="en-US" w:eastAsia="en-US"/>
        </w:rPr>
        <w:t xml:space="preserve">The South Australian Government offers a service that gives a comparative assessment of overseas qualifications against the Australian educational system. If you have relevant academic or technical qualifications gained overseas, contact the Skills Recognition Service on telephone 1800 658 887. </w:t>
      </w:r>
    </w:p>
    <w:p w:rsidR="00DB16B1" w:rsidRPr="00DB16B1" w:rsidRDefault="00DB16B1" w:rsidP="00DB16B1">
      <w:pPr>
        <w:pBdr>
          <w:top w:val="single" w:sz="4" w:space="1" w:color="auto"/>
          <w:bottom w:val="single" w:sz="4" w:space="1" w:color="auto"/>
        </w:pBdr>
        <w:shd w:val="clear" w:color="auto" w:fill="D9D9D9" w:themeFill="background1" w:themeFillShade="D9"/>
        <w:rPr>
          <w:rFonts w:asciiTheme="minorHAnsi" w:hAnsiTheme="minorHAnsi" w:cs="Arial"/>
          <w:b/>
          <w:sz w:val="22"/>
          <w:szCs w:val="22"/>
        </w:rPr>
      </w:pPr>
      <w:r w:rsidRPr="00DB16B1">
        <w:rPr>
          <w:rFonts w:asciiTheme="minorHAnsi" w:hAnsiTheme="minorHAnsi" w:cs="Arial"/>
          <w:b/>
          <w:sz w:val="22"/>
          <w:szCs w:val="22"/>
        </w:rPr>
        <w:t>WRITING YOUR APPLICATION</w:t>
      </w:r>
    </w:p>
    <w:p w:rsidR="00DB16B1" w:rsidRPr="00DB16B1" w:rsidRDefault="00DB16B1" w:rsidP="00DB16B1">
      <w:pPr>
        <w:spacing w:before="120" w:after="120"/>
        <w:jc w:val="both"/>
        <w:rPr>
          <w:rFonts w:asciiTheme="minorHAnsi" w:hAnsiTheme="minorHAnsi" w:cs="Arial"/>
          <w:b/>
          <w:bCs/>
          <w:snapToGrid w:val="0"/>
          <w:sz w:val="22"/>
          <w:szCs w:val="22"/>
          <w:lang w:eastAsia="en-US"/>
        </w:rPr>
      </w:pPr>
      <w:r w:rsidRPr="00DB16B1">
        <w:rPr>
          <w:rFonts w:asciiTheme="minorHAnsi" w:hAnsiTheme="minorHAnsi" w:cs="Arial"/>
          <w:b/>
          <w:bCs/>
          <w:snapToGrid w:val="0"/>
          <w:sz w:val="22"/>
          <w:szCs w:val="22"/>
          <w:lang w:eastAsia="en-US"/>
        </w:rPr>
        <w:t>Addressing the selection criteria in the Role Description</w:t>
      </w:r>
      <w:bookmarkStart w:id="1" w:name="_GoBack"/>
      <w:bookmarkEnd w:id="1"/>
    </w:p>
    <w:p w:rsidR="00DB16B1" w:rsidRPr="006E4179" w:rsidRDefault="00DB16B1" w:rsidP="00DB16B1">
      <w:pPr>
        <w:spacing w:before="120"/>
        <w:jc w:val="both"/>
        <w:rPr>
          <w:rFonts w:asciiTheme="minorHAnsi" w:hAnsiTheme="minorHAnsi" w:cs="Arial"/>
          <w:bCs/>
          <w:snapToGrid w:val="0"/>
          <w:sz w:val="22"/>
          <w:lang w:eastAsia="en-US"/>
        </w:rPr>
      </w:pPr>
      <w:r w:rsidRPr="006E4179">
        <w:rPr>
          <w:rFonts w:asciiTheme="minorHAnsi" w:hAnsiTheme="minorHAnsi" w:cs="Arial"/>
          <w:bCs/>
          <w:snapToGrid w:val="0"/>
          <w:sz w:val="22"/>
          <w:lang w:eastAsia="en-US"/>
        </w:rPr>
        <w:t>The Role Description includes:</w:t>
      </w:r>
    </w:p>
    <w:p w:rsidR="00DB16B1" w:rsidRPr="006E4179" w:rsidRDefault="00EC629D" w:rsidP="00EC629D">
      <w:pPr>
        <w:numPr>
          <w:ilvl w:val="0"/>
          <w:numId w:val="5"/>
        </w:numPr>
        <w:spacing w:before="60"/>
        <w:jc w:val="both"/>
        <w:rPr>
          <w:rFonts w:asciiTheme="minorHAnsi" w:hAnsiTheme="minorHAnsi" w:cs="Arial"/>
          <w:sz w:val="22"/>
          <w:szCs w:val="22"/>
          <w:lang w:val="en-US" w:eastAsia="en-US"/>
        </w:rPr>
      </w:pPr>
      <w:r w:rsidRPr="006E4179">
        <w:rPr>
          <w:rFonts w:asciiTheme="minorHAnsi" w:hAnsiTheme="minorHAnsi" w:cs="Arial"/>
          <w:sz w:val="22"/>
          <w:szCs w:val="22"/>
          <w:lang w:val="en-US" w:eastAsia="en-US"/>
        </w:rPr>
        <w:t>Essential Qualifications</w:t>
      </w:r>
    </w:p>
    <w:p w:rsidR="00EC629D" w:rsidRPr="006E4179" w:rsidRDefault="00EC629D" w:rsidP="00EC629D">
      <w:pPr>
        <w:numPr>
          <w:ilvl w:val="0"/>
          <w:numId w:val="5"/>
        </w:numPr>
        <w:spacing w:before="60"/>
        <w:jc w:val="both"/>
        <w:rPr>
          <w:rFonts w:asciiTheme="minorHAnsi" w:hAnsiTheme="minorHAnsi" w:cs="Arial"/>
          <w:sz w:val="22"/>
          <w:szCs w:val="22"/>
          <w:lang w:val="en-US" w:eastAsia="en-US"/>
        </w:rPr>
      </w:pPr>
      <w:r w:rsidRPr="006E4179">
        <w:rPr>
          <w:rFonts w:asciiTheme="minorHAnsi" w:hAnsiTheme="minorHAnsi" w:cs="Arial"/>
          <w:sz w:val="22"/>
          <w:szCs w:val="22"/>
          <w:lang w:val="en-US" w:eastAsia="en-US"/>
        </w:rPr>
        <w:t>Role Purpose/Context</w:t>
      </w:r>
    </w:p>
    <w:p w:rsidR="00EC629D" w:rsidRPr="006E4179" w:rsidRDefault="00EC629D" w:rsidP="00EC629D">
      <w:pPr>
        <w:numPr>
          <w:ilvl w:val="0"/>
          <w:numId w:val="5"/>
        </w:numPr>
        <w:spacing w:before="60"/>
        <w:jc w:val="both"/>
        <w:rPr>
          <w:rFonts w:asciiTheme="minorHAnsi" w:hAnsiTheme="minorHAnsi" w:cs="Arial"/>
          <w:sz w:val="22"/>
          <w:szCs w:val="22"/>
          <w:lang w:val="en-US" w:eastAsia="en-US"/>
        </w:rPr>
      </w:pPr>
      <w:r w:rsidRPr="006E4179">
        <w:rPr>
          <w:rFonts w:asciiTheme="minorHAnsi" w:hAnsiTheme="minorHAnsi" w:cs="Arial"/>
          <w:sz w:val="22"/>
          <w:szCs w:val="22"/>
          <w:lang w:val="en-US" w:eastAsia="en-US"/>
        </w:rPr>
        <w:t>Reporting/Working Relationships</w:t>
      </w:r>
    </w:p>
    <w:p w:rsidR="00EC629D" w:rsidRPr="006E4179" w:rsidRDefault="00EC629D" w:rsidP="00EC629D">
      <w:pPr>
        <w:numPr>
          <w:ilvl w:val="0"/>
          <w:numId w:val="5"/>
        </w:numPr>
        <w:spacing w:before="60"/>
        <w:jc w:val="both"/>
        <w:rPr>
          <w:rFonts w:asciiTheme="minorHAnsi" w:hAnsiTheme="minorHAnsi" w:cs="Arial"/>
          <w:sz w:val="22"/>
          <w:szCs w:val="22"/>
          <w:lang w:val="en-US" w:eastAsia="en-US"/>
        </w:rPr>
      </w:pPr>
      <w:r w:rsidRPr="006E4179">
        <w:rPr>
          <w:rFonts w:asciiTheme="minorHAnsi" w:hAnsiTheme="minorHAnsi" w:cs="Arial"/>
          <w:sz w:val="22"/>
          <w:szCs w:val="22"/>
          <w:lang w:val="en-US" w:eastAsia="en-US"/>
        </w:rPr>
        <w:t>Results to be Achieved</w:t>
      </w:r>
    </w:p>
    <w:p w:rsidR="00EC629D" w:rsidRPr="006E4179" w:rsidRDefault="00EC629D" w:rsidP="00EC629D">
      <w:pPr>
        <w:numPr>
          <w:ilvl w:val="0"/>
          <w:numId w:val="5"/>
        </w:numPr>
        <w:spacing w:before="60"/>
        <w:jc w:val="both"/>
        <w:rPr>
          <w:rFonts w:asciiTheme="minorHAnsi" w:hAnsiTheme="minorHAnsi" w:cs="Arial"/>
          <w:sz w:val="22"/>
          <w:szCs w:val="22"/>
          <w:lang w:val="en-US" w:eastAsia="en-US"/>
        </w:rPr>
      </w:pPr>
      <w:r w:rsidRPr="006E4179">
        <w:rPr>
          <w:rFonts w:asciiTheme="minorHAnsi" w:hAnsiTheme="minorHAnsi" w:cs="Arial"/>
          <w:sz w:val="22"/>
          <w:szCs w:val="22"/>
          <w:lang w:val="en-US" w:eastAsia="en-US"/>
        </w:rPr>
        <w:t>Specific Requirements</w:t>
      </w:r>
    </w:p>
    <w:p w:rsidR="00EC629D" w:rsidRPr="006E4179" w:rsidRDefault="00EC629D" w:rsidP="00EC629D">
      <w:pPr>
        <w:numPr>
          <w:ilvl w:val="0"/>
          <w:numId w:val="5"/>
        </w:numPr>
        <w:spacing w:before="60"/>
        <w:jc w:val="both"/>
        <w:rPr>
          <w:rFonts w:asciiTheme="minorHAnsi" w:hAnsiTheme="minorHAnsi" w:cs="Arial"/>
          <w:sz w:val="22"/>
          <w:szCs w:val="22"/>
          <w:lang w:val="en-US" w:eastAsia="en-US"/>
        </w:rPr>
      </w:pPr>
      <w:r w:rsidRPr="006E4179">
        <w:rPr>
          <w:rFonts w:asciiTheme="minorHAnsi" w:hAnsiTheme="minorHAnsi" w:cs="Arial"/>
          <w:sz w:val="22"/>
          <w:szCs w:val="22"/>
          <w:lang w:val="en-US" w:eastAsia="en-US"/>
        </w:rPr>
        <w:t xml:space="preserve">Selection Criteria </w:t>
      </w:r>
    </w:p>
    <w:p w:rsidR="00DB16B1" w:rsidRPr="006E4179" w:rsidRDefault="00DB16B1" w:rsidP="00DB16B1">
      <w:pPr>
        <w:spacing w:before="120"/>
        <w:jc w:val="both"/>
        <w:rPr>
          <w:rFonts w:asciiTheme="minorHAnsi" w:hAnsiTheme="minorHAnsi" w:cs="Arial"/>
          <w:sz w:val="22"/>
          <w:szCs w:val="22"/>
          <w:lang w:val="en-US" w:eastAsia="en-US"/>
        </w:rPr>
      </w:pPr>
      <w:r w:rsidRPr="006E4179">
        <w:rPr>
          <w:rFonts w:asciiTheme="minorHAnsi" w:hAnsiTheme="minorHAnsi" w:cs="Arial"/>
          <w:sz w:val="22"/>
          <w:szCs w:val="22"/>
          <w:lang w:val="en-US" w:eastAsia="en-US"/>
        </w:rPr>
        <w:t xml:space="preserve">The claims of each applicant will be assessed against the </w:t>
      </w:r>
      <w:r w:rsidR="006E71A1" w:rsidRPr="006E4179">
        <w:rPr>
          <w:rFonts w:asciiTheme="minorHAnsi" w:hAnsiTheme="minorHAnsi" w:cs="Arial"/>
          <w:sz w:val="22"/>
          <w:szCs w:val="22"/>
          <w:lang w:val="en-US" w:eastAsia="en-US"/>
        </w:rPr>
        <w:t>Selection Criteria</w:t>
      </w:r>
      <w:r w:rsidRPr="006E4179">
        <w:rPr>
          <w:rFonts w:asciiTheme="minorHAnsi" w:hAnsiTheme="minorHAnsi" w:cs="Arial"/>
          <w:sz w:val="22"/>
          <w:szCs w:val="22"/>
          <w:lang w:val="en-US" w:eastAsia="en-US"/>
        </w:rPr>
        <w:t xml:space="preserve">. Selection committees will assess applications against the </w:t>
      </w:r>
      <w:r w:rsidR="006E4179" w:rsidRPr="006E4179">
        <w:rPr>
          <w:rFonts w:asciiTheme="minorHAnsi" w:hAnsiTheme="minorHAnsi" w:cs="Arial"/>
          <w:sz w:val="22"/>
          <w:szCs w:val="22"/>
          <w:lang w:val="en-US" w:eastAsia="en-US"/>
        </w:rPr>
        <w:t xml:space="preserve">Results to be </w:t>
      </w:r>
      <w:proofErr w:type="gramStart"/>
      <w:r w:rsidR="006E4179" w:rsidRPr="006E4179">
        <w:rPr>
          <w:rFonts w:asciiTheme="minorHAnsi" w:hAnsiTheme="minorHAnsi" w:cs="Arial"/>
          <w:sz w:val="22"/>
          <w:szCs w:val="22"/>
          <w:lang w:val="en-US" w:eastAsia="en-US"/>
        </w:rPr>
        <w:t>Achieved</w:t>
      </w:r>
      <w:proofErr w:type="gramEnd"/>
      <w:r w:rsidRPr="006E4179">
        <w:rPr>
          <w:rFonts w:asciiTheme="minorHAnsi" w:hAnsiTheme="minorHAnsi" w:cs="Arial"/>
          <w:sz w:val="22"/>
          <w:szCs w:val="22"/>
          <w:lang w:val="en-US" w:eastAsia="en-US"/>
        </w:rPr>
        <w:t>, taking into consideration the context of the role, key outcomes and challenges that have been identified as being relevant/necessary for the role.</w:t>
      </w:r>
    </w:p>
    <w:p w:rsidR="00DB16B1" w:rsidRPr="006E4179" w:rsidRDefault="00DB16B1" w:rsidP="00DB16B1">
      <w:pPr>
        <w:spacing w:before="60"/>
        <w:jc w:val="both"/>
        <w:rPr>
          <w:rFonts w:asciiTheme="minorHAnsi" w:hAnsiTheme="minorHAnsi" w:cs="Arial"/>
          <w:bCs/>
          <w:snapToGrid w:val="0"/>
          <w:sz w:val="22"/>
          <w:lang w:eastAsia="en-US"/>
        </w:rPr>
      </w:pPr>
      <w:r w:rsidRPr="006E4179">
        <w:rPr>
          <w:rFonts w:asciiTheme="minorHAnsi" w:hAnsiTheme="minorHAnsi" w:cs="Arial"/>
          <w:bCs/>
          <w:snapToGrid w:val="0"/>
          <w:sz w:val="22"/>
          <w:lang w:eastAsia="en-US"/>
        </w:rPr>
        <w:t>If your application does not successfully address</w:t>
      </w:r>
      <w:r w:rsidRPr="006E4179">
        <w:rPr>
          <w:rFonts w:asciiTheme="minorHAnsi" w:hAnsiTheme="minorHAnsi" w:cs="Arial"/>
          <w:b/>
          <w:bCs/>
          <w:snapToGrid w:val="0"/>
          <w:sz w:val="22"/>
          <w:lang w:eastAsia="en-US"/>
        </w:rPr>
        <w:t xml:space="preserve"> </w:t>
      </w:r>
      <w:r w:rsidRPr="006E4179">
        <w:rPr>
          <w:rFonts w:asciiTheme="minorHAnsi" w:hAnsiTheme="minorHAnsi" w:cs="Arial"/>
          <w:bCs/>
          <w:snapToGrid w:val="0"/>
          <w:sz w:val="22"/>
          <w:lang w:eastAsia="en-US"/>
        </w:rPr>
        <w:t>each of the identified</w:t>
      </w:r>
      <w:r w:rsidR="006E4179" w:rsidRPr="006E4179">
        <w:rPr>
          <w:rFonts w:asciiTheme="minorHAnsi" w:hAnsiTheme="minorHAnsi" w:cs="Arial"/>
          <w:bCs/>
          <w:snapToGrid w:val="0"/>
          <w:sz w:val="22"/>
          <w:lang w:eastAsia="en-US"/>
        </w:rPr>
        <w:t xml:space="preserve"> Selection Criteria</w:t>
      </w:r>
      <w:r w:rsidRPr="006E4179">
        <w:rPr>
          <w:rFonts w:asciiTheme="minorHAnsi" w:hAnsiTheme="minorHAnsi" w:cs="Arial"/>
          <w:bCs/>
          <w:snapToGrid w:val="0"/>
          <w:sz w:val="22"/>
          <w:lang w:eastAsia="en-US"/>
        </w:rPr>
        <w:t xml:space="preserve">, you may not be considered for short-listing and further assessment. </w:t>
      </w:r>
    </w:p>
    <w:p w:rsidR="00DB16B1" w:rsidRPr="006E4179" w:rsidRDefault="00DB16B1" w:rsidP="00DB16B1">
      <w:pPr>
        <w:spacing w:before="120"/>
        <w:jc w:val="both"/>
        <w:rPr>
          <w:rFonts w:asciiTheme="minorHAnsi" w:hAnsiTheme="minorHAnsi" w:cs="Arial"/>
          <w:b/>
          <w:bCs/>
          <w:sz w:val="22"/>
          <w:lang w:val="en-US" w:eastAsia="en-US"/>
        </w:rPr>
      </w:pPr>
      <w:r w:rsidRPr="006E4179">
        <w:rPr>
          <w:rFonts w:asciiTheme="minorHAnsi" w:hAnsiTheme="minorHAnsi" w:cs="Arial"/>
          <w:b/>
          <w:bCs/>
          <w:sz w:val="22"/>
          <w:lang w:val="en-US" w:eastAsia="en-US"/>
        </w:rPr>
        <w:t>Before submitting your application, check it to ensure:</w:t>
      </w:r>
    </w:p>
    <w:p w:rsidR="00DB16B1" w:rsidRPr="006E4179" w:rsidRDefault="00DB16B1" w:rsidP="00DB16B1">
      <w:pPr>
        <w:numPr>
          <w:ilvl w:val="0"/>
          <w:numId w:val="4"/>
        </w:numPr>
        <w:tabs>
          <w:tab w:val="num" w:pos="252"/>
        </w:tabs>
        <w:spacing w:before="60"/>
        <w:ind w:left="249" w:hanging="249"/>
        <w:jc w:val="both"/>
        <w:rPr>
          <w:rFonts w:asciiTheme="minorHAnsi" w:hAnsiTheme="minorHAnsi" w:cs="Arial"/>
          <w:sz w:val="22"/>
          <w:lang w:val="en-US" w:eastAsia="en-US"/>
        </w:rPr>
      </w:pPr>
      <w:r w:rsidRPr="006E4179">
        <w:rPr>
          <w:rFonts w:asciiTheme="minorHAnsi" w:hAnsiTheme="minorHAnsi" w:cs="Arial"/>
          <w:sz w:val="22"/>
          <w:lang w:val="en-US" w:eastAsia="en-US"/>
        </w:rPr>
        <w:t xml:space="preserve">You have addressed the identified </w:t>
      </w:r>
      <w:r w:rsidR="006E4179" w:rsidRPr="006E4179">
        <w:rPr>
          <w:rFonts w:asciiTheme="minorHAnsi" w:hAnsiTheme="minorHAnsi" w:cs="Arial"/>
          <w:sz w:val="22"/>
          <w:lang w:val="en-US" w:eastAsia="en-US"/>
        </w:rPr>
        <w:t>Selection Criteria</w:t>
      </w:r>
    </w:p>
    <w:p w:rsidR="00DB16B1" w:rsidRPr="006E4179" w:rsidRDefault="00DB16B1" w:rsidP="00146955">
      <w:pPr>
        <w:numPr>
          <w:ilvl w:val="0"/>
          <w:numId w:val="4"/>
        </w:numPr>
        <w:tabs>
          <w:tab w:val="num" w:pos="252"/>
        </w:tabs>
        <w:ind w:left="249" w:hanging="249"/>
        <w:jc w:val="both"/>
        <w:rPr>
          <w:rFonts w:asciiTheme="minorHAnsi" w:hAnsiTheme="minorHAnsi" w:cs="Arial"/>
          <w:sz w:val="22"/>
          <w:lang w:val="en-US" w:eastAsia="en-US"/>
        </w:rPr>
      </w:pPr>
      <w:r w:rsidRPr="006E4179">
        <w:rPr>
          <w:rFonts w:asciiTheme="minorHAnsi" w:hAnsiTheme="minorHAnsi" w:cs="Arial"/>
          <w:sz w:val="22"/>
          <w:lang w:val="en-US" w:eastAsia="en-US"/>
        </w:rPr>
        <w:t>You have demonstrated that you have the ability to carry out the duties of the role</w:t>
      </w:r>
    </w:p>
    <w:p w:rsidR="00DB16B1" w:rsidRPr="006E4179" w:rsidRDefault="00DB16B1" w:rsidP="00146955">
      <w:pPr>
        <w:numPr>
          <w:ilvl w:val="0"/>
          <w:numId w:val="4"/>
        </w:numPr>
        <w:tabs>
          <w:tab w:val="num" w:pos="252"/>
        </w:tabs>
        <w:ind w:left="249" w:hanging="249"/>
        <w:jc w:val="both"/>
        <w:rPr>
          <w:rFonts w:asciiTheme="minorHAnsi" w:hAnsiTheme="minorHAnsi" w:cs="Arial"/>
          <w:sz w:val="22"/>
          <w:lang w:val="en-US" w:eastAsia="en-US"/>
        </w:rPr>
      </w:pPr>
      <w:r w:rsidRPr="006E4179">
        <w:rPr>
          <w:rFonts w:asciiTheme="minorHAnsi" w:hAnsiTheme="minorHAnsi" w:cs="Arial"/>
          <w:sz w:val="22"/>
          <w:lang w:val="en-US" w:eastAsia="en-US"/>
        </w:rPr>
        <w:t>You have thoroughly checked your application for accuracy and completeness</w:t>
      </w:r>
    </w:p>
    <w:p w:rsidR="00DB16B1" w:rsidRPr="006E4179" w:rsidRDefault="00DB16B1" w:rsidP="00146955">
      <w:pPr>
        <w:numPr>
          <w:ilvl w:val="0"/>
          <w:numId w:val="4"/>
        </w:numPr>
        <w:tabs>
          <w:tab w:val="num" w:pos="252"/>
        </w:tabs>
        <w:ind w:left="249" w:hanging="249"/>
        <w:jc w:val="both"/>
        <w:rPr>
          <w:rFonts w:asciiTheme="minorHAnsi" w:hAnsiTheme="minorHAnsi" w:cs="Arial"/>
          <w:b/>
          <w:bCs/>
          <w:sz w:val="22"/>
          <w:lang w:val="en-US" w:eastAsia="en-US"/>
        </w:rPr>
      </w:pPr>
      <w:r w:rsidRPr="006E4179">
        <w:rPr>
          <w:rFonts w:asciiTheme="minorHAnsi" w:hAnsiTheme="minorHAnsi" w:cs="Arial"/>
          <w:sz w:val="22"/>
          <w:lang w:val="en-US" w:eastAsia="en-US"/>
        </w:rPr>
        <w:t xml:space="preserve">You have provided proof of your qualifications, if specified as a requirement for the role </w:t>
      </w:r>
    </w:p>
    <w:p w:rsidR="00DB16B1" w:rsidRPr="006E4179" w:rsidRDefault="00DB16B1" w:rsidP="00146955">
      <w:pPr>
        <w:numPr>
          <w:ilvl w:val="0"/>
          <w:numId w:val="4"/>
        </w:numPr>
        <w:tabs>
          <w:tab w:val="num" w:pos="252"/>
        </w:tabs>
        <w:ind w:left="249" w:hanging="249"/>
        <w:jc w:val="both"/>
        <w:rPr>
          <w:rFonts w:asciiTheme="minorHAnsi" w:hAnsiTheme="minorHAnsi" w:cs="Arial"/>
          <w:b/>
          <w:bCs/>
          <w:sz w:val="22"/>
          <w:lang w:val="en-US" w:eastAsia="en-US"/>
        </w:rPr>
      </w:pPr>
      <w:r w:rsidRPr="006E4179">
        <w:rPr>
          <w:rFonts w:asciiTheme="minorHAnsi" w:hAnsiTheme="minorHAnsi" w:cs="Arial"/>
          <w:sz w:val="22"/>
          <w:lang w:val="en-US" w:eastAsia="en-US"/>
        </w:rPr>
        <w:t>You have included the names, role titles, current telephone number and email address of referees, including your current line manager</w:t>
      </w:r>
    </w:p>
    <w:p w:rsidR="00DB16B1" w:rsidRPr="006E4179" w:rsidRDefault="00DB16B1" w:rsidP="00146955">
      <w:pPr>
        <w:numPr>
          <w:ilvl w:val="0"/>
          <w:numId w:val="4"/>
        </w:numPr>
        <w:tabs>
          <w:tab w:val="num" w:pos="252"/>
        </w:tabs>
        <w:ind w:left="249" w:hanging="249"/>
        <w:jc w:val="both"/>
        <w:rPr>
          <w:rFonts w:asciiTheme="minorHAnsi" w:hAnsiTheme="minorHAnsi" w:cs="Arial"/>
          <w:b/>
          <w:bCs/>
          <w:sz w:val="22"/>
          <w:lang w:val="en-US" w:eastAsia="en-US"/>
        </w:rPr>
      </w:pPr>
      <w:r w:rsidRPr="006E4179">
        <w:rPr>
          <w:rFonts w:asciiTheme="minorHAnsi" w:hAnsiTheme="minorHAnsi" w:cs="Arial"/>
          <w:sz w:val="22"/>
          <w:lang w:val="en-US" w:eastAsia="en-US"/>
        </w:rPr>
        <w:t xml:space="preserve">You have included your contact details, including </w:t>
      </w:r>
      <w:r w:rsidRPr="006E4179">
        <w:rPr>
          <w:rFonts w:asciiTheme="minorHAnsi" w:hAnsiTheme="minorHAnsi" w:cs="Arial"/>
          <w:b/>
          <w:sz w:val="22"/>
          <w:lang w:val="en-US" w:eastAsia="en-US"/>
        </w:rPr>
        <w:t>your email address</w:t>
      </w:r>
    </w:p>
    <w:p w:rsidR="00DB16B1" w:rsidRPr="006E4179" w:rsidRDefault="00DB16B1" w:rsidP="00146955">
      <w:pPr>
        <w:numPr>
          <w:ilvl w:val="0"/>
          <w:numId w:val="4"/>
        </w:numPr>
        <w:tabs>
          <w:tab w:val="num" w:pos="252"/>
        </w:tabs>
        <w:ind w:left="249" w:hanging="249"/>
        <w:jc w:val="both"/>
        <w:rPr>
          <w:rFonts w:asciiTheme="minorHAnsi" w:hAnsiTheme="minorHAnsi" w:cs="Arial"/>
          <w:b/>
          <w:bCs/>
          <w:sz w:val="22"/>
          <w:lang w:val="en-US" w:eastAsia="en-US"/>
        </w:rPr>
      </w:pPr>
      <w:r w:rsidRPr="006E4179">
        <w:rPr>
          <w:rFonts w:asciiTheme="minorHAnsi" w:hAnsiTheme="minorHAnsi" w:cs="Arial"/>
          <w:sz w:val="22"/>
          <w:lang w:val="en-US" w:eastAsia="en-US"/>
        </w:rPr>
        <w:t xml:space="preserve">Your curriculum vitae (CV) is included </w:t>
      </w:r>
    </w:p>
    <w:p w:rsidR="00DB16B1" w:rsidRPr="006E4179" w:rsidRDefault="00DB16B1" w:rsidP="00146955">
      <w:pPr>
        <w:numPr>
          <w:ilvl w:val="0"/>
          <w:numId w:val="4"/>
        </w:numPr>
        <w:tabs>
          <w:tab w:val="num" w:pos="252"/>
        </w:tabs>
        <w:ind w:left="249" w:hanging="249"/>
        <w:jc w:val="both"/>
        <w:rPr>
          <w:rFonts w:asciiTheme="minorHAnsi" w:hAnsiTheme="minorHAnsi" w:cs="Arial"/>
          <w:b/>
          <w:bCs/>
          <w:sz w:val="22"/>
          <w:lang w:val="en-US" w:eastAsia="en-US"/>
        </w:rPr>
      </w:pPr>
      <w:r w:rsidRPr="006E4179">
        <w:rPr>
          <w:rFonts w:asciiTheme="minorHAnsi" w:hAnsiTheme="minorHAnsi" w:cs="Arial"/>
          <w:sz w:val="22"/>
          <w:lang w:val="en-US" w:eastAsia="en-US"/>
        </w:rPr>
        <w:t>Your cover sheet and employment declaration is completed and attached to your application</w:t>
      </w:r>
    </w:p>
    <w:p w:rsidR="00DB16B1" w:rsidRPr="006E4179" w:rsidRDefault="00DB16B1" w:rsidP="00146955">
      <w:pPr>
        <w:numPr>
          <w:ilvl w:val="0"/>
          <w:numId w:val="4"/>
        </w:numPr>
        <w:tabs>
          <w:tab w:val="num" w:pos="252"/>
        </w:tabs>
        <w:ind w:left="249" w:hanging="249"/>
        <w:jc w:val="both"/>
        <w:rPr>
          <w:rFonts w:asciiTheme="minorHAnsi" w:hAnsiTheme="minorHAnsi" w:cs="Arial"/>
          <w:b/>
          <w:bCs/>
          <w:sz w:val="22"/>
          <w:lang w:val="en-US" w:eastAsia="en-US"/>
        </w:rPr>
      </w:pPr>
      <w:r w:rsidRPr="006E4179">
        <w:rPr>
          <w:rFonts w:asciiTheme="minorHAnsi" w:hAnsiTheme="minorHAnsi" w:cs="Arial"/>
          <w:sz w:val="22"/>
          <w:lang w:val="en-US" w:eastAsia="en-US"/>
        </w:rPr>
        <w:t>Your application is signed and</w:t>
      </w:r>
    </w:p>
    <w:p w:rsidR="00DB16B1" w:rsidRPr="00DB16B1" w:rsidRDefault="00DB16B1" w:rsidP="00146955">
      <w:pPr>
        <w:numPr>
          <w:ilvl w:val="0"/>
          <w:numId w:val="4"/>
        </w:numPr>
        <w:tabs>
          <w:tab w:val="num" w:pos="252"/>
        </w:tabs>
        <w:spacing w:after="120"/>
        <w:ind w:left="249" w:hanging="249"/>
        <w:jc w:val="both"/>
        <w:rPr>
          <w:rFonts w:asciiTheme="minorHAnsi" w:hAnsiTheme="minorHAnsi" w:cs="Arial"/>
          <w:sz w:val="22"/>
          <w:lang w:val="en-US" w:eastAsia="en-US"/>
        </w:rPr>
      </w:pPr>
      <w:r w:rsidRPr="006E4179">
        <w:rPr>
          <w:rFonts w:asciiTheme="minorHAnsi" w:hAnsiTheme="minorHAnsi" w:cs="Arial"/>
          <w:sz w:val="22"/>
          <w:lang w:val="en-US" w:eastAsia="en-US"/>
        </w:rPr>
        <w:t>Your application reaches the designated officer by th</w:t>
      </w:r>
      <w:r w:rsidRPr="00DB16B1">
        <w:rPr>
          <w:rFonts w:asciiTheme="minorHAnsi" w:hAnsiTheme="minorHAnsi" w:cs="Arial"/>
          <w:sz w:val="22"/>
          <w:lang w:val="en-US" w:eastAsia="en-US"/>
        </w:rPr>
        <w:t>e advertised closing date and time.</w:t>
      </w:r>
    </w:p>
    <w:p w:rsidR="00DB16B1" w:rsidRPr="00DB16B1" w:rsidRDefault="00DB16B1" w:rsidP="00DB16B1">
      <w:pPr>
        <w:rPr>
          <w:rFonts w:asciiTheme="minorHAnsi" w:hAnsiTheme="minorHAnsi" w:cs="Arial"/>
          <w:sz w:val="22"/>
          <w:szCs w:val="22"/>
        </w:rPr>
      </w:pPr>
    </w:p>
    <w:p w:rsidR="00DB16B1" w:rsidRPr="00DB16B1" w:rsidRDefault="00DB16B1" w:rsidP="00DB16B1">
      <w:pPr>
        <w:pBdr>
          <w:top w:val="single" w:sz="4" w:space="1" w:color="auto"/>
          <w:bottom w:val="single" w:sz="4" w:space="1" w:color="auto"/>
        </w:pBdr>
        <w:shd w:val="clear" w:color="auto" w:fill="D9D9D9" w:themeFill="background1" w:themeFillShade="D9"/>
        <w:rPr>
          <w:rFonts w:asciiTheme="minorHAnsi" w:hAnsiTheme="minorHAnsi" w:cs="Arial"/>
          <w:b/>
          <w:sz w:val="22"/>
          <w:szCs w:val="22"/>
        </w:rPr>
      </w:pPr>
      <w:r w:rsidRPr="00DB16B1">
        <w:rPr>
          <w:rFonts w:asciiTheme="minorHAnsi" w:hAnsiTheme="minorHAnsi" w:cs="Arial"/>
          <w:b/>
          <w:sz w:val="22"/>
          <w:szCs w:val="22"/>
        </w:rPr>
        <w:t>LATE APPLICATIONS</w:t>
      </w:r>
    </w:p>
    <w:p w:rsidR="00DB16B1" w:rsidRPr="00DB16B1" w:rsidRDefault="00DB16B1" w:rsidP="00DB16B1">
      <w:pPr>
        <w:spacing w:before="120" w:after="120"/>
        <w:jc w:val="both"/>
        <w:rPr>
          <w:rFonts w:asciiTheme="minorHAnsi" w:hAnsiTheme="minorHAnsi" w:cs="Arial"/>
          <w:sz w:val="22"/>
          <w:szCs w:val="22"/>
        </w:rPr>
      </w:pPr>
      <w:r w:rsidRPr="00DB16B1">
        <w:rPr>
          <w:rFonts w:asciiTheme="minorHAnsi" w:hAnsiTheme="minorHAnsi" w:cs="Arial"/>
          <w:sz w:val="22"/>
          <w:szCs w:val="22"/>
        </w:rPr>
        <w:t xml:space="preserve">Late applications do not have to be considered. If there are extenuating circumstances that prevent you from submitting your application by the designated closing time, ask the contact officer before the closing date whether an extension may be granted.  (Note: this is only for exceptional circumstances, e.g., such as illness that is supported by a medical certificate.)  The final decision is </w:t>
      </w:r>
      <w:r w:rsidR="00146955">
        <w:rPr>
          <w:rFonts w:asciiTheme="minorHAnsi" w:hAnsiTheme="minorHAnsi" w:cs="Arial"/>
          <w:sz w:val="22"/>
          <w:szCs w:val="22"/>
        </w:rPr>
        <w:t xml:space="preserve">with </w:t>
      </w:r>
      <w:r w:rsidRPr="00DB16B1">
        <w:rPr>
          <w:rFonts w:asciiTheme="minorHAnsi" w:hAnsiTheme="minorHAnsi" w:cs="Arial"/>
          <w:sz w:val="22"/>
          <w:szCs w:val="22"/>
        </w:rPr>
        <w:t>the panel.</w:t>
      </w:r>
    </w:p>
    <w:p w:rsidR="00146955" w:rsidRDefault="00146955">
      <w:pPr>
        <w:spacing w:after="200" w:line="276" w:lineRule="auto"/>
        <w:rPr>
          <w:rFonts w:asciiTheme="minorHAnsi" w:hAnsiTheme="minorHAnsi"/>
        </w:rPr>
      </w:pPr>
      <w:r>
        <w:rPr>
          <w:rFonts w:asciiTheme="minorHAnsi" w:hAnsiTheme="minorHAnsi"/>
        </w:rPr>
        <w:br w:type="page"/>
      </w:r>
    </w:p>
    <w:p w:rsidR="00146955" w:rsidRPr="00146955" w:rsidRDefault="00146955" w:rsidP="00146955">
      <w:pPr>
        <w:pBdr>
          <w:top w:val="single" w:sz="4" w:space="1" w:color="auto"/>
          <w:bottom w:val="single" w:sz="4" w:space="1" w:color="auto"/>
        </w:pBdr>
        <w:shd w:val="clear" w:color="auto" w:fill="D9D9D9" w:themeFill="background1" w:themeFillShade="D9"/>
        <w:rPr>
          <w:rFonts w:asciiTheme="minorHAnsi" w:hAnsiTheme="minorHAnsi" w:cs="Arial"/>
          <w:b/>
          <w:sz w:val="22"/>
          <w:szCs w:val="22"/>
        </w:rPr>
      </w:pPr>
      <w:r w:rsidRPr="00146955">
        <w:rPr>
          <w:rFonts w:asciiTheme="minorHAnsi" w:hAnsiTheme="minorHAnsi" w:cs="Arial"/>
          <w:b/>
          <w:sz w:val="22"/>
          <w:szCs w:val="22"/>
        </w:rPr>
        <w:lastRenderedPageBreak/>
        <w:t>INTERVIEWS/EXERCISES/PRESENTATIONS/REFEREE STATEMENTS</w:t>
      </w:r>
    </w:p>
    <w:p w:rsidR="00146955" w:rsidRPr="00146955" w:rsidRDefault="00146955" w:rsidP="00146955">
      <w:pPr>
        <w:spacing w:before="120" w:after="120"/>
        <w:jc w:val="both"/>
        <w:rPr>
          <w:rFonts w:asciiTheme="minorHAnsi" w:hAnsiTheme="minorHAnsi" w:cs="Arial"/>
          <w:sz w:val="22"/>
          <w:szCs w:val="22"/>
          <w:lang w:val="en-US" w:eastAsia="en-US"/>
        </w:rPr>
      </w:pPr>
      <w:r w:rsidRPr="00146955">
        <w:rPr>
          <w:rFonts w:asciiTheme="minorHAnsi" w:hAnsiTheme="minorHAnsi" w:cs="Arial"/>
          <w:sz w:val="22"/>
          <w:szCs w:val="22"/>
          <w:lang w:val="en-US" w:eastAsia="en-US"/>
        </w:rPr>
        <w:t xml:space="preserve">The Panel will determine the most appropriate method/s to use for selection for each vacancy. If shortlisted, you will be notified by email of the method/s to be used for any particular selection process. You will be advised of the composition of the Panel, as well as any special requirements for the selection process. </w:t>
      </w:r>
    </w:p>
    <w:p w:rsidR="00146955" w:rsidRPr="00146955" w:rsidRDefault="00146955" w:rsidP="00146955">
      <w:pPr>
        <w:spacing w:before="120" w:after="120"/>
        <w:jc w:val="both"/>
        <w:rPr>
          <w:rFonts w:asciiTheme="minorHAnsi" w:hAnsiTheme="minorHAnsi" w:cs="Arial"/>
          <w:sz w:val="22"/>
          <w:szCs w:val="22"/>
        </w:rPr>
      </w:pPr>
      <w:r w:rsidRPr="00146955">
        <w:rPr>
          <w:rFonts w:asciiTheme="minorHAnsi" w:hAnsiTheme="minorHAnsi" w:cs="Arial"/>
          <w:sz w:val="22"/>
          <w:szCs w:val="22"/>
          <w:lang w:val="en-US" w:eastAsia="en-US"/>
        </w:rPr>
        <w:t>During any interview/presentation you will have an opportunity to explain or clarify information given in your application and provide further evidence of your suitability for the role.</w:t>
      </w:r>
    </w:p>
    <w:p w:rsidR="00146955" w:rsidRPr="00146955" w:rsidRDefault="00146955" w:rsidP="00146955">
      <w:pPr>
        <w:pBdr>
          <w:top w:val="single" w:sz="4" w:space="1" w:color="auto"/>
          <w:bottom w:val="single" w:sz="4" w:space="1" w:color="auto"/>
        </w:pBdr>
        <w:shd w:val="clear" w:color="auto" w:fill="D9D9D9" w:themeFill="background1" w:themeFillShade="D9"/>
        <w:rPr>
          <w:rFonts w:asciiTheme="minorHAnsi" w:hAnsiTheme="minorHAnsi" w:cs="Arial"/>
          <w:b/>
          <w:sz w:val="22"/>
          <w:szCs w:val="22"/>
        </w:rPr>
      </w:pPr>
      <w:r w:rsidRPr="00146955">
        <w:rPr>
          <w:rFonts w:asciiTheme="minorHAnsi" w:hAnsiTheme="minorHAnsi" w:cs="Arial"/>
          <w:b/>
          <w:sz w:val="22"/>
          <w:szCs w:val="22"/>
        </w:rPr>
        <w:t>NOTIFICATION</w:t>
      </w:r>
    </w:p>
    <w:p w:rsidR="00146955" w:rsidRPr="00146955" w:rsidRDefault="00146955" w:rsidP="00146955">
      <w:pPr>
        <w:spacing w:before="120" w:after="120"/>
        <w:jc w:val="both"/>
        <w:rPr>
          <w:rFonts w:asciiTheme="minorHAnsi" w:hAnsiTheme="minorHAnsi" w:cs="Arial"/>
          <w:sz w:val="22"/>
          <w:szCs w:val="22"/>
        </w:rPr>
      </w:pPr>
      <w:r w:rsidRPr="00146955">
        <w:rPr>
          <w:rFonts w:asciiTheme="minorHAnsi" w:hAnsiTheme="minorHAnsi" w:cs="Arial"/>
          <w:sz w:val="22"/>
          <w:szCs w:val="22"/>
          <w:lang w:val="en-US" w:eastAsia="en-US"/>
        </w:rPr>
        <w:t xml:space="preserve">Once the successful applicant has accepted the nomination for the advertised role, other applicants will be notified by the Panel Chair that an outcome has been achieved. Notification will be via email and you will need to monitor your email address throughout the process. Once all applicants for a department vacancy are notified, there may be a 7-day period in which the applicants can request a review of the decision based on a significant irregularity that impacts on the outcome of the panel process. Applicants may request feedback on their applications during the 7-day period. </w:t>
      </w:r>
    </w:p>
    <w:p w:rsidR="00146955" w:rsidRPr="00146955" w:rsidRDefault="00146955" w:rsidP="00146955">
      <w:pPr>
        <w:pBdr>
          <w:top w:val="single" w:sz="4" w:space="1" w:color="auto"/>
          <w:bottom w:val="single" w:sz="4" w:space="1" w:color="auto"/>
        </w:pBdr>
        <w:shd w:val="clear" w:color="auto" w:fill="D9D9D9" w:themeFill="background1" w:themeFillShade="D9"/>
        <w:rPr>
          <w:rFonts w:asciiTheme="minorHAnsi" w:hAnsiTheme="minorHAnsi" w:cs="Arial"/>
          <w:b/>
          <w:sz w:val="22"/>
          <w:szCs w:val="22"/>
        </w:rPr>
      </w:pPr>
      <w:r w:rsidRPr="00146955">
        <w:rPr>
          <w:rFonts w:asciiTheme="minorHAnsi" w:hAnsiTheme="minorHAnsi" w:cs="Arial"/>
          <w:b/>
          <w:sz w:val="22"/>
          <w:szCs w:val="22"/>
        </w:rPr>
        <w:t>POST SELECTION FEEDBACK</w:t>
      </w:r>
    </w:p>
    <w:p w:rsidR="00146955" w:rsidRPr="00146955" w:rsidRDefault="00146955" w:rsidP="00146955">
      <w:pPr>
        <w:spacing w:before="120" w:after="120"/>
        <w:jc w:val="both"/>
        <w:rPr>
          <w:rFonts w:asciiTheme="minorHAnsi" w:hAnsiTheme="minorHAnsi" w:cs="Arial"/>
          <w:sz w:val="22"/>
          <w:szCs w:val="22"/>
        </w:rPr>
      </w:pPr>
      <w:r w:rsidRPr="00146955">
        <w:rPr>
          <w:rFonts w:asciiTheme="minorHAnsi" w:hAnsiTheme="minorHAnsi" w:cs="Arial"/>
          <w:sz w:val="22"/>
          <w:szCs w:val="22"/>
        </w:rPr>
        <w:t>All applicants are entitled to receive feedback from the Selection Panel once the process has been completed. Feedback may be requested from the Chair of the Panel within eight weeks of a nomination being made for the vacancy.</w:t>
      </w:r>
    </w:p>
    <w:bookmarkEnd w:id="0"/>
    <w:sectPr w:rsidR="00146955" w:rsidRPr="00146955" w:rsidSect="004F6F0E">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67B" w:rsidRDefault="0098267B" w:rsidP="0098267B">
      <w:r>
        <w:separator/>
      </w:r>
    </w:p>
  </w:endnote>
  <w:endnote w:type="continuationSeparator" w:id="0">
    <w:p w:rsidR="0098267B" w:rsidRDefault="0098267B" w:rsidP="00982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C94" w:rsidRDefault="00215C94" w:rsidP="0098267B">
    <w:pPr>
      <w:pStyle w:val="HTSAFooter"/>
      <w:tabs>
        <w:tab w:val="center" w:pos="4820"/>
        <w:tab w:val="right" w:pos="9638"/>
      </w:tabs>
      <w:rPr>
        <w:lang w:val="en-US"/>
      </w:rPr>
    </w:pPr>
    <w:r>
      <w:rPr>
        <w:noProof/>
      </w:rPr>
      <w:drawing>
        <wp:anchor distT="0" distB="0" distL="114300" distR="114300" simplePos="0" relativeHeight="251659264" behindDoc="0" locked="0" layoutInCell="1" allowOverlap="1" wp14:anchorId="1B46E3B3" wp14:editId="099A1B07">
          <wp:simplePos x="0" y="0"/>
          <wp:positionH relativeFrom="column">
            <wp:posOffset>-47236</wp:posOffset>
          </wp:positionH>
          <wp:positionV relativeFrom="paragraph">
            <wp:posOffset>-66675</wp:posOffset>
          </wp:positionV>
          <wp:extent cx="1251585" cy="484505"/>
          <wp:effectExtent l="0" t="0" r="5715" b="0"/>
          <wp:wrapNone/>
          <wp:docPr id="1" name="Picture 1" descr="HTSA Logo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SA Logo on whi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1585"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67B" w:rsidRPr="0098267B" w:rsidRDefault="00215C94" w:rsidP="006E4179">
    <w:pPr>
      <w:pStyle w:val="HTSAFooter"/>
      <w:tabs>
        <w:tab w:val="center" w:pos="4820"/>
        <w:tab w:val="right" w:pos="8931"/>
      </w:tabs>
      <w:rPr>
        <w:lang w:val="en-US"/>
      </w:rPr>
    </w:pPr>
    <w:r>
      <w:rPr>
        <w:lang w:val="en-US"/>
      </w:rPr>
      <w:tab/>
    </w:r>
    <w:r w:rsidR="0098267B">
      <w:rPr>
        <w:lang w:val="en-US"/>
      </w:rPr>
      <w:t xml:space="preserve">Page </w:t>
    </w:r>
    <w:r w:rsidR="006E4179" w:rsidRPr="006E4179">
      <w:rPr>
        <w:lang w:val="en-US"/>
      </w:rPr>
      <w:fldChar w:fldCharType="begin"/>
    </w:r>
    <w:r w:rsidR="006E4179" w:rsidRPr="006E4179">
      <w:rPr>
        <w:lang w:val="en-US"/>
      </w:rPr>
      <w:instrText xml:space="preserve"> PAGE   \* MERGEFORMAT </w:instrText>
    </w:r>
    <w:r w:rsidR="006E4179" w:rsidRPr="006E4179">
      <w:rPr>
        <w:lang w:val="en-US"/>
      </w:rPr>
      <w:fldChar w:fldCharType="separate"/>
    </w:r>
    <w:r w:rsidR="006E4179">
      <w:rPr>
        <w:noProof/>
        <w:lang w:val="en-US"/>
      </w:rPr>
      <w:t>2</w:t>
    </w:r>
    <w:r w:rsidR="006E4179" w:rsidRPr="006E4179">
      <w:rPr>
        <w:noProof/>
        <w:lang w:val="en-US"/>
      </w:rPr>
      <w:fldChar w:fldCharType="end"/>
    </w:r>
    <w:r w:rsidR="0098267B">
      <w:rPr>
        <w:lang w:val="en-US"/>
      </w:rPr>
      <w:t xml:space="preserve"> of </w:t>
    </w:r>
    <w:r w:rsidR="006E4179">
      <w:rPr>
        <w:lang w:val="en-US"/>
      </w:rPr>
      <w:t>3</w:t>
    </w:r>
    <w:r w:rsidR="0098267B">
      <w:rPr>
        <w:lang w:val="en-US"/>
      </w:rPr>
      <w:tab/>
    </w:r>
    <w:r w:rsidR="00CD491D">
      <w:rPr>
        <w:lang w:val="en-US"/>
      </w:rPr>
      <w:t>DCN-100123</w:t>
    </w:r>
    <w:r w:rsidR="0098267B">
      <w:rPr>
        <w:lang w:val="en-US"/>
      </w:rPr>
      <w:t xml:space="preserve"> V1 201</w:t>
    </w:r>
    <w:r w:rsidR="00CD491D">
      <w:rPr>
        <w:lang w:val="en-US"/>
      </w:rPr>
      <w:t>9</w:t>
    </w:r>
    <w:r w:rsidR="0098267B">
      <w:rPr>
        <w:lang w:val="en-US"/>
      </w:rPr>
      <w:t>-</w:t>
    </w:r>
    <w:r w:rsidR="006E4179">
      <w:rPr>
        <w:lang w:val="en-US"/>
      </w:rPr>
      <w:t>07-17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67B" w:rsidRDefault="0098267B" w:rsidP="0098267B">
      <w:r>
        <w:separator/>
      </w:r>
    </w:p>
  </w:footnote>
  <w:footnote w:type="continuationSeparator" w:id="0">
    <w:p w:rsidR="0098267B" w:rsidRDefault="0098267B" w:rsidP="009826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25FB"/>
    <w:multiLevelType w:val="hybridMultilevel"/>
    <w:tmpl w:val="01103CD4"/>
    <w:lvl w:ilvl="0" w:tplc="EF52D99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16C2C19"/>
    <w:multiLevelType w:val="hybridMultilevel"/>
    <w:tmpl w:val="2ED4FBC6"/>
    <w:lvl w:ilvl="0" w:tplc="6330AD6E">
      <w:start w:val="1"/>
      <w:numFmt w:val="bullet"/>
      <w:lvlText w:val=""/>
      <w:lvlJc w:val="left"/>
      <w:pPr>
        <w:tabs>
          <w:tab w:val="num" w:pos="360"/>
        </w:tabs>
        <w:ind w:left="357" w:hanging="357"/>
      </w:pPr>
      <w:rPr>
        <w:rFonts w:ascii="Symbol" w:hAnsi="Symbol" w:hint="default"/>
        <w:sz w:val="16"/>
        <w:szCs w:val="16"/>
      </w:rPr>
    </w:lvl>
    <w:lvl w:ilvl="1" w:tplc="462206B2">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8484CF4"/>
    <w:multiLevelType w:val="hybridMultilevel"/>
    <w:tmpl w:val="34E8397C"/>
    <w:lvl w:ilvl="0" w:tplc="B2EA521C">
      <w:start w:val="1"/>
      <w:numFmt w:val="bullet"/>
      <w:lvlText w:val=""/>
      <w:lvlJc w:val="left"/>
      <w:pPr>
        <w:tabs>
          <w:tab w:val="num" w:pos="361"/>
        </w:tabs>
        <w:ind w:left="361" w:hanging="360"/>
      </w:pPr>
      <w:rPr>
        <w:rFonts w:ascii="Symbol" w:hAnsi="Symbol" w:hint="default"/>
        <w:sz w:val="16"/>
        <w:szCs w:val="16"/>
      </w:rPr>
    </w:lvl>
    <w:lvl w:ilvl="1" w:tplc="04090003" w:tentative="1">
      <w:start w:val="1"/>
      <w:numFmt w:val="bullet"/>
      <w:lvlText w:val="o"/>
      <w:lvlJc w:val="left"/>
      <w:pPr>
        <w:tabs>
          <w:tab w:val="num" w:pos="1441"/>
        </w:tabs>
        <w:ind w:left="1441" w:hanging="360"/>
      </w:pPr>
      <w:rPr>
        <w:rFonts w:ascii="Courier New" w:hAnsi="Courier New" w:hint="default"/>
      </w:rPr>
    </w:lvl>
    <w:lvl w:ilvl="2" w:tplc="04090005" w:tentative="1">
      <w:start w:val="1"/>
      <w:numFmt w:val="bullet"/>
      <w:lvlText w:val=""/>
      <w:lvlJc w:val="left"/>
      <w:pPr>
        <w:tabs>
          <w:tab w:val="num" w:pos="2161"/>
        </w:tabs>
        <w:ind w:left="2161" w:hanging="360"/>
      </w:pPr>
      <w:rPr>
        <w:rFonts w:ascii="Wingdings" w:hAnsi="Wingdings" w:hint="default"/>
      </w:rPr>
    </w:lvl>
    <w:lvl w:ilvl="3" w:tplc="04090001" w:tentative="1">
      <w:start w:val="1"/>
      <w:numFmt w:val="bullet"/>
      <w:lvlText w:val=""/>
      <w:lvlJc w:val="left"/>
      <w:pPr>
        <w:tabs>
          <w:tab w:val="num" w:pos="2881"/>
        </w:tabs>
        <w:ind w:left="2881" w:hanging="360"/>
      </w:pPr>
      <w:rPr>
        <w:rFonts w:ascii="Symbol" w:hAnsi="Symbol" w:hint="default"/>
      </w:rPr>
    </w:lvl>
    <w:lvl w:ilvl="4" w:tplc="04090003" w:tentative="1">
      <w:start w:val="1"/>
      <w:numFmt w:val="bullet"/>
      <w:lvlText w:val="o"/>
      <w:lvlJc w:val="left"/>
      <w:pPr>
        <w:tabs>
          <w:tab w:val="num" w:pos="3601"/>
        </w:tabs>
        <w:ind w:left="3601" w:hanging="360"/>
      </w:pPr>
      <w:rPr>
        <w:rFonts w:ascii="Courier New" w:hAnsi="Courier New" w:hint="default"/>
      </w:rPr>
    </w:lvl>
    <w:lvl w:ilvl="5" w:tplc="04090005" w:tentative="1">
      <w:start w:val="1"/>
      <w:numFmt w:val="bullet"/>
      <w:lvlText w:val=""/>
      <w:lvlJc w:val="left"/>
      <w:pPr>
        <w:tabs>
          <w:tab w:val="num" w:pos="4321"/>
        </w:tabs>
        <w:ind w:left="4321" w:hanging="360"/>
      </w:pPr>
      <w:rPr>
        <w:rFonts w:ascii="Wingdings" w:hAnsi="Wingdings" w:hint="default"/>
      </w:rPr>
    </w:lvl>
    <w:lvl w:ilvl="6" w:tplc="04090001" w:tentative="1">
      <w:start w:val="1"/>
      <w:numFmt w:val="bullet"/>
      <w:lvlText w:val=""/>
      <w:lvlJc w:val="left"/>
      <w:pPr>
        <w:tabs>
          <w:tab w:val="num" w:pos="5041"/>
        </w:tabs>
        <w:ind w:left="5041" w:hanging="360"/>
      </w:pPr>
      <w:rPr>
        <w:rFonts w:ascii="Symbol" w:hAnsi="Symbol" w:hint="default"/>
      </w:rPr>
    </w:lvl>
    <w:lvl w:ilvl="7" w:tplc="04090003" w:tentative="1">
      <w:start w:val="1"/>
      <w:numFmt w:val="bullet"/>
      <w:lvlText w:val="o"/>
      <w:lvlJc w:val="left"/>
      <w:pPr>
        <w:tabs>
          <w:tab w:val="num" w:pos="5761"/>
        </w:tabs>
        <w:ind w:left="5761" w:hanging="360"/>
      </w:pPr>
      <w:rPr>
        <w:rFonts w:ascii="Courier New" w:hAnsi="Courier New" w:hint="default"/>
      </w:rPr>
    </w:lvl>
    <w:lvl w:ilvl="8" w:tplc="04090005" w:tentative="1">
      <w:start w:val="1"/>
      <w:numFmt w:val="bullet"/>
      <w:lvlText w:val=""/>
      <w:lvlJc w:val="left"/>
      <w:pPr>
        <w:tabs>
          <w:tab w:val="num" w:pos="6481"/>
        </w:tabs>
        <w:ind w:left="6481" w:hanging="360"/>
      </w:pPr>
      <w:rPr>
        <w:rFonts w:ascii="Wingdings" w:hAnsi="Wingdings" w:hint="default"/>
      </w:rPr>
    </w:lvl>
  </w:abstractNum>
  <w:abstractNum w:abstractNumId="3">
    <w:nsid w:val="6AE81138"/>
    <w:multiLevelType w:val="hybridMultilevel"/>
    <w:tmpl w:val="82880704"/>
    <w:lvl w:ilvl="0" w:tplc="04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74792086"/>
    <w:multiLevelType w:val="hybridMultilevel"/>
    <w:tmpl w:val="13CAA2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96B"/>
    <w:rsid w:val="00010551"/>
    <w:rsid w:val="000908D1"/>
    <w:rsid w:val="000B5AAC"/>
    <w:rsid w:val="00146955"/>
    <w:rsid w:val="00170F8B"/>
    <w:rsid w:val="00200334"/>
    <w:rsid w:val="00215C94"/>
    <w:rsid w:val="002E3BDB"/>
    <w:rsid w:val="004412E7"/>
    <w:rsid w:val="00457B65"/>
    <w:rsid w:val="004F6F0E"/>
    <w:rsid w:val="00500717"/>
    <w:rsid w:val="006E0E9C"/>
    <w:rsid w:val="006E4179"/>
    <w:rsid w:val="006E71A1"/>
    <w:rsid w:val="00800B6C"/>
    <w:rsid w:val="00971C68"/>
    <w:rsid w:val="0098267B"/>
    <w:rsid w:val="00A40E55"/>
    <w:rsid w:val="00C8547B"/>
    <w:rsid w:val="00C9096B"/>
    <w:rsid w:val="00CA27EC"/>
    <w:rsid w:val="00CD491D"/>
    <w:rsid w:val="00D429F4"/>
    <w:rsid w:val="00DB16B1"/>
    <w:rsid w:val="00EC62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mbr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E55"/>
    <w:pPr>
      <w:spacing w:after="0" w:line="240" w:lineRule="auto"/>
    </w:pPr>
    <w:rPr>
      <w:rFonts w:ascii="Arial" w:eastAsia="Times New Roman" w:hAnsi="Arial" w:cs="Times New Roman"/>
      <w:sz w:val="24"/>
      <w:szCs w:val="24"/>
      <w:lang w:eastAsia="en-AU"/>
    </w:rPr>
  </w:style>
  <w:style w:type="paragraph" w:styleId="Heading1">
    <w:name w:val="heading 1"/>
    <w:basedOn w:val="Normal"/>
    <w:next w:val="Normal"/>
    <w:link w:val="Heading1Char"/>
    <w:uiPriority w:val="9"/>
    <w:qFormat/>
    <w:rsid w:val="000B5AAC"/>
    <w:pPr>
      <w:keepNext/>
      <w:spacing w:before="40" w:after="120"/>
      <w:outlineLvl w:val="0"/>
    </w:pPr>
    <w:rPr>
      <w:rFonts w:cstheme="minorBidi"/>
      <w:b/>
      <w:bCs/>
      <w:color w:val="7030A0"/>
      <w:kern w:val="32"/>
      <w:sz w:val="32"/>
      <w:szCs w:val="32"/>
    </w:rPr>
  </w:style>
  <w:style w:type="paragraph" w:styleId="Heading2">
    <w:name w:val="heading 2"/>
    <w:basedOn w:val="Normal"/>
    <w:next w:val="Normal"/>
    <w:link w:val="Heading2Char"/>
    <w:uiPriority w:val="9"/>
    <w:unhideWhenUsed/>
    <w:qFormat/>
    <w:rsid w:val="000B5AAC"/>
    <w:pPr>
      <w:keepNext/>
      <w:spacing w:before="40" w:after="40"/>
      <w:outlineLvl w:val="1"/>
    </w:pPr>
    <w:rPr>
      <w:rFonts w:cstheme="minorBidi"/>
      <w:b/>
      <w:bCs/>
      <w:iCs/>
      <w:color w:val="000000"/>
      <w:sz w:val="28"/>
      <w:szCs w:val="28"/>
    </w:rPr>
  </w:style>
  <w:style w:type="paragraph" w:styleId="Heading3">
    <w:name w:val="heading 3"/>
    <w:basedOn w:val="Normal"/>
    <w:next w:val="Normal"/>
    <w:link w:val="Heading3Char"/>
    <w:uiPriority w:val="9"/>
    <w:unhideWhenUsed/>
    <w:qFormat/>
    <w:rsid w:val="000B5AAC"/>
    <w:pPr>
      <w:keepNext/>
      <w:spacing w:before="40" w:after="40"/>
      <w:outlineLvl w:val="2"/>
    </w:pPr>
    <w:rPr>
      <w:rFonts w:cstheme="minorBidi"/>
      <w:bCs/>
      <w:szCs w:val="26"/>
      <w:u w:val="single"/>
    </w:rPr>
  </w:style>
  <w:style w:type="paragraph" w:styleId="Heading4">
    <w:name w:val="heading 4"/>
    <w:basedOn w:val="Normal"/>
    <w:next w:val="Normal"/>
    <w:link w:val="Heading4Char"/>
    <w:uiPriority w:val="9"/>
    <w:unhideWhenUsed/>
    <w:qFormat/>
    <w:rsid w:val="000B5AAC"/>
    <w:pPr>
      <w:keepNext/>
      <w:keepLines/>
      <w:spacing w:before="40"/>
      <w:outlineLvl w:val="3"/>
    </w:pPr>
    <w:rPr>
      <w:rFonts w:eastAsiaTheme="majorEastAsia" w:cstheme="majorBidi"/>
      <w:iCs/>
      <w:color w:val="000000" w:themeColor="text1"/>
      <w:szCs w:val="28"/>
      <w:u w:val="single"/>
    </w:rPr>
  </w:style>
  <w:style w:type="paragraph" w:styleId="Heading5">
    <w:name w:val="heading 5"/>
    <w:basedOn w:val="Normal"/>
    <w:next w:val="Normal"/>
    <w:link w:val="Heading5Char"/>
    <w:uiPriority w:val="9"/>
    <w:semiHidden/>
    <w:unhideWhenUsed/>
    <w:qFormat/>
    <w:rsid w:val="0098267B"/>
    <w:pPr>
      <w:keepNext/>
      <w:keepLines/>
      <w:spacing w:before="40"/>
      <w:outlineLvl w:val="4"/>
    </w:pPr>
    <w:rPr>
      <w:rFonts w:asciiTheme="minorHAnsi" w:eastAsiaTheme="majorEastAsia" w:hAnsiTheme="minorHAnsi" w:cstheme="majorBidi"/>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6E0E9C"/>
    <w:pPr>
      <w:spacing w:before="0" w:after="280"/>
    </w:pPr>
    <w:rPr>
      <w:sz w:val="40"/>
      <w:szCs w:val="40"/>
    </w:rPr>
  </w:style>
  <w:style w:type="character" w:customStyle="1" w:styleId="TitleChar">
    <w:name w:val="Title Char"/>
    <w:basedOn w:val="DefaultParagraphFont"/>
    <w:link w:val="Title"/>
    <w:uiPriority w:val="10"/>
    <w:rsid w:val="006E0E9C"/>
    <w:rPr>
      <w:rFonts w:ascii="Calibri" w:eastAsia="Times New Roman" w:hAnsi="Calibri"/>
      <w:b/>
      <w:bCs/>
      <w:color w:val="7030A0"/>
      <w:kern w:val="32"/>
      <w:sz w:val="40"/>
      <w:szCs w:val="40"/>
    </w:rPr>
  </w:style>
  <w:style w:type="character" w:customStyle="1" w:styleId="Heading1Char">
    <w:name w:val="Heading 1 Char"/>
    <w:link w:val="Heading1"/>
    <w:uiPriority w:val="9"/>
    <w:rsid w:val="000B5AAC"/>
    <w:rPr>
      <w:rFonts w:ascii="Calibri" w:eastAsia="Times New Roman" w:hAnsi="Calibri"/>
      <w:b/>
      <w:bCs/>
      <w:color w:val="7030A0"/>
      <w:kern w:val="32"/>
      <w:sz w:val="32"/>
      <w:szCs w:val="32"/>
    </w:rPr>
  </w:style>
  <w:style w:type="paragraph" w:styleId="Subtitle">
    <w:name w:val="Subtitle"/>
    <w:basedOn w:val="Normal"/>
    <w:next w:val="Normal"/>
    <w:link w:val="SubtitleChar"/>
    <w:uiPriority w:val="11"/>
    <w:qFormat/>
    <w:rsid w:val="000B5AAC"/>
    <w:pPr>
      <w:numPr>
        <w:ilvl w:val="1"/>
      </w:numPr>
    </w:pPr>
    <w:rPr>
      <w:rFonts w:asciiTheme="majorHAnsi" w:eastAsiaTheme="majorEastAsia" w:hAnsiTheme="majorHAnsi" w:cstheme="majorBidi"/>
      <w:i/>
      <w:iCs/>
      <w:color w:val="AC75D5"/>
      <w:spacing w:val="15"/>
    </w:rPr>
  </w:style>
  <w:style w:type="character" w:customStyle="1" w:styleId="SubtitleChar">
    <w:name w:val="Subtitle Char"/>
    <w:basedOn w:val="DefaultParagraphFont"/>
    <w:link w:val="Subtitle"/>
    <w:uiPriority w:val="11"/>
    <w:rsid w:val="000B5AAC"/>
    <w:rPr>
      <w:rFonts w:asciiTheme="majorHAnsi" w:eastAsiaTheme="majorEastAsia" w:hAnsiTheme="majorHAnsi" w:cstheme="majorBidi"/>
      <w:i/>
      <w:iCs/>
      <w:color w:val="AC75D5"/>
      <w:spacing w:val="15"/>
      <w:sz w:val="24"/>
      <w:szCs w:val="24"/>
    </w:rPr>
  </w:style>
  <w:style w:type="character" w:styleId="SubtleEmphasis">
    <w:name w:val="Subtle Emphasis"/>
    <w:basedOn w:val="DefaultParagraphFont"/>
    <w:uiPriority w:val="19"/>
    <w:qFormat/>
    <w:rsid w:val="000B5AAC"/>
    <w:rPr>
      <w:i/>
      <w:iCs/>
      <w:color w:val="808080" w:themeColor="text1" w:themeTint="7F"/>
    </w:rPr>
  </w:style>
  <w:style w:type="character" w:styleId="Emphasis">
    <w:name w:val="Emphasis"/>
    <w:basedOn w:val="DefaultParagraphFont"/>
    <w:uiPriority w:val="20"/>
    <w:qFormat/>
    <w:rsid w:val="000B5AAC"/>
    <w:rPr>
      <w:i/>
      <w:iCs/>
    </w:rPr>
  </w:style>
  <w:style w:type="character" w:styleId="IntenseEmphasis">
    <w:name w:val="Intense Emphasis"/>
    <w:basedOn w:val="DefaultParagraphFont"/>
    <w:uiPriority w:val="21"/>
    <w:qFormat/>
    <w:rsid w:val="000B5AAC"/>
    <w:rPr>
      <w:b/>
      <w:bCs/>
      <w:i/>
      <w:iCs/>
      <w:color w:val="AC75D5"/>
    </w:rPr>
  </w:style>
  <w:style w:type="character" w:styleId="Strong">
    <w:name w:val="Strong"/>
    <w:basedOn w:val="DefaultParagraphFont"/>
    <w:uiPriority w:val="22"/>
    <w:qFormat/>
    <w:rsid w:val="000B5AAC"/>
    <w:rPr>
      <w:b/>
      <w:bCs/>
    </w:rPr>
  </w:style>
  <w:style w:type="paragraph" w:customStyle="1" w:styleId="HTSAFooter">
    <w:name w:val="HTSA Footer"/>
    <w:basedOn w:val="Normal"/>
    <w:link w:val="HTSAFooterChar"/>
    <w:qFormat/>
    <w:rsid w:val="000B5AAC"/>
    <w:rPr>
      <w:rFonts w:cs="Arial"/>
      <w:color w:val="A6A6A6" w:themeColor="background1" w:themeShade="A6"/>
      <w:sz w:val="16"/>
      <w:szCs w:val="28"/>
    </w:rPr>
  </w:style>
  <w:style w:type="character" w:customStyle="1" w:styleId="HTSAFooterChar">
    <w:name w:val="HTSA Footer Char"/>
    <w:basedOn w:val="DefaultParagraphFont"/>
    <w:link w:val="HTSAFooter"/>
    <w:rsid w:val="000B5AAC"/>
    <w:rPr>
      <w:rFonts w:ascii="Arial" w:hAnsi="Arial" w:cs="Arial"/>
      <w:color w:val="A6A6A6" w:themeColor="background1" w:themeShade="A6"/>
      <w:sz w:val="16"/>
      <w:szCs w:val="28"/>
    </w:rPr>
  </w:style>
  <w:style w:type="paragraph" w:styleId="NoSpacing">
    <w:name w:val="No Spacing"/>
    <w:uiPriority w:val="1"/>
    <w:qFormat/>
    <w:rsid w:val="000B5AAC"/>
    <w:pPr>
      <w:spacing w:after="0" w:line="240" w:lineRule="auto"/>
    </w:pPr>
    <w:rPr>
      <w:rFonts w:ascii="Calibri" w:hAnsi="Calibri" w:cs="Times New Roman"/>
      <w:szCs w:val="20"/>
    </w:rPr>
  </w:style>
  <w:style w:type="character" w:customStyle="1" w:styleId="Heading2Char">
    <w:name w:val="Heading 2 Char"/>
    <w:link w:val="Heading2"/>
    <w:uiPriority w:val="9"/>
    <w:rsid w:val="000B5AAC"/>
    <w:rPr>
      <w:rFonts w:ascii="Calibri" w:eastAsia="Times New Roman" w:hAnsi="Calibri"/>
      <w:b/>
      <w:bCs/>
      <w:iCs/>
      <w:color w:val="000000"/>
      <w:sz w:val="28"/>
      <w:szCs w:val="28"/>
    </w:rPr>
  </w:style>
  <w:style w:type="character" w:customStyle="1" w:styleId="Heading3Char">
    <w:name w:val="Heading 3 Char"/>
    <w:link w:val="Heading3"/>
    <w:uiPriority w:val="9"/>
    <w:rsid w:val="000B5AAC"/>
    <w:rPr>
      <w:rFonts w:ascii="Calibri" w:eastAsia="Times New Roman" w:hAnsi="Calibri"/>
      <w:bCs/>
      <w:szCs w:val="26"/>
      <w:u w:val="single"/>
    </w:rPr>
  </w:style>
  <w:style w:type="character" w:customStyle="1" w:styleId="Heading4Char">
    <w:name w:val="Heading 4 Char"/>
    <w:basedOn w:val="DefaultParagraphFont"/>
    <w:link w:val="Heading4"/>
    <w:uiPriority w:val="9"/>
    <w:rsid w:val="000B5AAC"/>
    <w:rPr>
      <w:rFonts w:ascii="Calibri" w:eastAsiaTheme="majorEastAsia" w:hAnsi="Calibri" w:cstheme="majorBidi"/>
      <w:iCs/>
      <w:color w:val="000000" w:themeColor="text1"/>
      <w:sz w:val="24"/>
      <w:szCs w:val="28"/>
      <w:u w:val="single"/>
    </w:rPr>
  </w:style>
  <w:style w:type="character" w:customStyle="1" w:styleId="Heading5Char">
    <w:name w:val="Heading 5 Char"/>
    <w:basedOn w:val="DefaultParagraphFont"/>
    <w:link w:val="Heading5"/>
    <w:uiPriority w:val="9"/>
    <w:semiHidden/>
    <w:rsid w:val="0098267B"/>
    <w:rPr>
      <w:rFonts w:eastAsiaTheme="majorEastAsia" w:cstheme="majorBidi"/>
      <w:color w:val="7030A0"/>
      <w:szCs w:val="20"/>
    </w:rPr>
  </w:style>
  <w:style w:type="table" w:styleId="TableGrid">
    <w:name w:val="Table Grid"/>
    <w:basedOn w:val="TableNormal"/>
    <w:uiPriority w:val="59"/>
    <w:rsid w:val="0098267B"/>
    <w:pPr>
      <w:spacing w:after="0" w:line="240" w:lineRule="auto"/>
    </w:pPr>
    <w:rPr>
      <w:rFonts w:ascii="Calibri" w:hAnsi="Calibri" w:cs="Times New Roman"/>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267B"/>
    <w:pPr>
      <w:tabs>
        <w:tab w:val="center" w:pos="4513"/>
        <w:tab w:val="right" w:pos="9026"/>
      </w:tabs>
    </w:pPr>
  </w:style>
  <w:style w:type="character" w:customStyle="1" w:styleId="HeaderChar">
    <w:name w:val="Header Char"/>
    <w:basedOn w:val="DefaultParagraphFont"/>
    <w:link w:val="Header"/>
    <w:uiPriority w:val="99"/>
    <w:rsid w:val="0098267B"/>
    <w:rPr>
      <w:rFonts w:ascii="Calibri" w:hAnsi="Calibri" w:cs="Times New Roman"/>
      <w:szCs w:val="20"/>
    </w:rPr>
  </w:style>
  <w:style w:type="paragraph" w:styleId="Footer">
    <w:name w:val="footer"/>
    <w:basedOn w:val="Normal"/>
    <w:link w:val="FooterChar"/>
    <w:uiPriority w:val="99"/>
    <w:unhideWhenUsed/>
    <w:rsid w:val="0098267B"/>
    <w:pPr>
      <w:tabs>
        <w:tab w:val="center" w:pos="4513"/>
        <w:tab w:val="right" w:pos="9026"/>
      </w:tabs>
    </w:pPr>
  </w:style>
  <w:style w:type="character" w:customStyle="1" w:styleId="FooterChar">
    <w:name w:val="Footer Char"/>
    <w:basedOn w:val="DefaultParagraphFont"/>
    <w:link w:val="Footer"/>
    <w:uiPriority w:val="99"/>
    <w:rsid w:val="0098267B"/>
    <w:rPr>
      <w:rFonts w:ascii="Calibri" w:hAnsi="Calibri" w:cs="Times New Roman"/>
      <w:szCs w:val="20"/>
    </w:rPr>
  </w:style>
  <w:style w:type="paragraph" w:styleId="BalloonText">
    <w:name w:val="Balloon Text"/>
    <w:basedOn w:val="Normal"/>
    <w:link w:val="BalloonTextChar"/>
    <w:uiPriority w:val="99"/>
    <w:semiHidden/>
    <w:unhideWhenUsed/>
    <w:rsid w:val="004412E7"/>
    <w:rPr>
      <w:rFonts w:ascii="Tahoma" w:hAnsi="Tahoma" w:cs="Tahoma"/>
      <w:sz w:val="16"/>
      <w:szCs w:val="16"/>
    </w:rPr>
  </w:style>
  <w:style w:type="character" w:customStyle="1" w:styleId="BalloonTextChar">
    <w:name w:val="Balloon Text Char"/>
    <w:basedOn w:val="DefaultParagraphFont"/>
    <w:link w:val="BalloonText"/>
    <w:uiPriority w:val="99"/>
    <w:semiHidden/>
    <w:rsid w:val="004412E7"/>
    <w:rPr>
      <w:rFonts w:ascii="Tahoma" w:hAnsi="Tahoma" w:cs="Tahoma"/>
      <w:sz w:val="16"/>
      <w:szCs w:val="16"/>
    </w:rPr>
  </w:style>
  <w:style w:type="paragraph" w:styleId="ListParagraph">
    <w:name w:val="List Paragraph"/>
    <w:basedOn w:val="Normal"/>
    <w:uiPriority w:val="34"/>
    <w:qFormat/>
    <w:rsid w:val="00500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mbr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E55"/>
    <w:pPr>
      <w:spacing w:after="0" w:line="240" w:lineRule="auto"/>
    </w:pPr>
    <w:rPr>
      <w:rFonts w:ascii="Arial" w:eastAsia="Times New Roman" w:hAnsi="Arial" w:cs="Times New Roman"/>
      <w:sz w:val="24"/>
      <w:szCs w:val="24"/>
      <w:lang w:eastAsia="en-AU"/>
    </w:rPr>
  </w:style>
  <w:style w:type="paragraph" w:styleId="Heading1">
    <w:name w:val="heading 1"/>
    <w:basedOn w:val="Normal"/>
    <w:next w:val="Normal"/>
    <w:link w:val="Heading1Char"/>
    <w:uiPriority w:val="9"/>
    <w:qFormat/>
    <w:rsid w:val="000B5AAC"/>
    <w:pPr>
      <w:keepNext/>
      <w:spacing w:before="40" w:after="120"/>
      <w:outlineLvl w:val="0"/>
    </w:pPr>
    <w:rPr>
      <w:rFonts w:cstheme="minorBidi"/>
      <w:b/>
      <w:bCs/>
      <w:color w:val="7030A0"/>
      <w:kern w:val="32"/>
      <w:sz w:val="32"/>
      <w:szCs w:val="32"/>
    </w:rPr>
  </w:style>
  <w:style w:type="paragraph" w:styleId="Heading2">
    <w:name w:val="heading 2"/>
    <w:basedOn w:val="Normal"/>
    <w:next w:val="Normal"/>
    <w:link w:val="Heading2Char"/>
    <w:uiPriority w:val="9"/>
    <w:unhideWhenUsed/>
    <w:qFormat/>
    <w:rsid w:val="000B5AAC"/>
    <w:pPr>
      <w:keepNext/>
      <w:spacing w:before="40" w:after="40"/>
      <w:outlineLvl w:val="1"/>
    </w:pPr>
    <w:rPr>
      <w:rFonts w:cstheme="minorBidi"/>
      <w:b/>
      <w:bCs/>
      <w:iCs/>
      <w:color w:val="000000"/>
      <w:sz w:val="28"/>
      <w:szCs w:val="28"/>
    </w:rPr>
  </w:style>
  <w:style w:type="paragraph" w:styleId="Heading3">
    <w:name w:val="heading 3"/>
    <w:basedOn w:val="Normal"/>
    <w:next w:val="Normal"/>
    <w:link w:val="Heading3Char"/>
    <w:uiPriority w:val="9"/>
    <w:unhideWhenUsed/>
    <w:qFormat/>
    <w:rsid w:val="000B5AAC"/>
    <w:pPr>
      <w:keepNext/>
      <w:spacing w:before="40" w:after="40"/>
      <w:outlineLvl w:val="2"/>
    </w:pPr>
    <w:rPr>
      <w:rFonts w:cstheme="minorBidi"/>
      <w:bCs/>
      <w:szCs w:val="26"/>
      <w:u w:val="single"/>
    </w:rPr>
  </w:style>
  <w:style w:type="paragraph" w:styleId="Heading4">
    <w:name w:val="heading 4"/>
    <w:basedOn w:val="Normal"/>
    <w:next w:val="Normal"/>
    <w:link w:val="Heading4Char"/>
    <w:uiPriority w:val="9"/>
    <w:unhideWhenUsed/>
    <w:qFormat/>
    <w:rsid w:val="000B5AAC"/>
    <w:pPr>
      <w:keepNext/>
      <w:keepLines/>
      <w:spacing w:before="40"/>
      <w:outlineLvl w:val="3"/>
    </w:pPr>
    <w:rPr>
      <w:rFonts w:eastAsiaTheme="majorEastAsia" w:cstheme="majorBidi"/>
      <w:iCs/>
      <w:color w:val="000000" w:themeColor="text1"/>
      <w:szCs w:val="28"/>
      <w:u w:val="single"/>
    </w:rPr>
  </w:style>
  <w:style w:type="paragraph" w:styleId="Heading5">
    <w:name w:val="heading 5"/>
    <w:basedOn w:val="Normal"/>
    <w:next w:val="Normal"/>
    <w:link w:val="Heading5Char"/>
    <w:uiPriority w:val="9"/>
    <w:semiHidden/>
    <w:unhideWhenUsed/>
    <w:qFormat/>
    <w:rsid w:val="0098267B"/>
    <w:pPr>
      <w:keepNext/>
      <w:keepLines/>
      <w:spacing w:before="40"/>
      <w:outlineLvl w:val="4"/>
    </w:pPr>
    <w:rPr>
      <w:rFonts w:asciiTheme="minorHAnsi" w:eastAsiaTheme="majorEastAsia" w:hAnsiTheme="minorHAnsi" w:cstheme="majorBidi"/>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6E0E9C"/>
    <w:pPr>
      <w:spacing w:before="0" w:after="280"/>
    </w:pPr>
    <w:rPr>
      <w:sz w:val="40"/>
      <w:szCs w:val="40"/>
    </w:rPr>
  </w:style>
  <w:style w:type="character" w:customStyle="1" w:styleId="TitleChar">
    <w:name w:val="Title Char"/>
    <w:basedOn w:val="DefaultParagraphFont"/>
    <w:link w:val="Title"/>
    <w:uiPriority w:val="10"/>
    <w:rsid w:val="006E0E9C"/>
    <w:rPr>
      <w:rFonts w:ascii="Calibri" w:eastAsia="Times New Roman" w:hAnsi="Calibri"/>
      <w:b/>
      <w:bCs/>
      <w:color w:val="7030A0"/>
      <w:kern w:val="32"/>
      <w:sz w:val="40"/>
      <w:szCs w:val="40"/>
    </w:rPr>
  </w:style>
  <w:style w:type="character" w:customStyle="1" w:styleId="Heading1Char">
    <w:name w:val="Heading 1 Char"/>
    <w:link w:val="Heading1"/>
    <w:uiPriority w:val="9"/>
    <w:rsid w:val="000B5AAC"/>
    <w:rPr>
      <w:rFonts w:ascii="Calibri" w:eastAsia="Times New Roman" w:hAnsi="Calibri"/>
      <w:b/>
      <w:bCs/>
      <w:color w:val="7030A0"/>
      <w:kern w:val="32"/>
      <w:sz w:val="32"/>
      <w:szCs w:val="32"/>
    </w:rPr>
  </w:style>
  <w:style w:type="paragraph" w:styleId="Subtitle">
    <w:name w:val="Subtitle"/>
    <w:basedOn w:val="Normal"/>
    <w:next w:val="Normal"/>
    <w:link w:val="SubtitleChar"/>
    <w:uiPriority w:val="11"/>
    <w:qFormat/>
    <w:rsid w:val="000B5AAC"/>
    <w:pPr>
      <w:numPr>
        <w:ilvl w:val="1"/>
      </w:numPr>
    </w:pPr>
    <w:rPr>
      <w:rFonts w:asciiTheme="majorHAnsi" w:eastAsiaTheme="majorEastAsia" w:hAnsiTheme="majorHAnsi" w:cstheme="majorBidi"/>
      <w:i/>
      <w:iCs/>
      <w:color w:val="AC75D5"/>
      <w:spacing w:val="15"/>
    </w:rPr>
  </w:style>
  <w:style w:type="character" w:customStyle="1" w:styleId="SubtitleChar">
    <w:name w:val="Subtitle Char"/>
    <w:basedOn w:val="DefaultParagraphFont"/>
    <w:link w:val="Subtitle"/>
    <w:uiPriority w:val="11"/>
    <w:rsid w:val="000B5AAC"/>
    <w:rPr>
      <w:rFonts w:asciiTheme="majorHAnsi" w:eastAsiaTheme="majorEastAsia" w:hAnsiTheme="majorHAnsi" w:cstheme="majorBidi"/>
      <w:i/>
      <w:iCs/>
      <w:color w:val="AC75D5"/>
      <w:spacing w:val="15"/>
      <w:sz w:val="24"/>
      <w:szCs w:val="24"/>
    </w:rPr>
  </w:style>
  <w:style w:type="character" w:styleId="SubtleEmphasis">
    <w:name w:val="Subtle Emphasis"/>
    <w:basedOn w:val="DefaultParagraphFont"/>
    <w:uiPriority w:val="19"/>
    <w:qFormat/>
    <w:rsid w:val="000B5AAC"/>
    <w:rPr>
      <w:i/>
      <w:iCs/>
      <w:color w:val="808080" w:themeColor="text1" w:themeTint="7F"/>
    </w:rPr>
  </w:style>
  <w:style w:type="character" w:styleId="Emphasis">
    <w:name w:val="Emphasis"/>
    <w:basedOn w:val="DefaultParagraphFont"/>
    <w:uiPriority w:val="20"/>
    <w:qFormat/>
    <w:rsid w:val="000B5AAC"/>
    <w:rPr>
      <w:i/>
      <w:iCs/>
    </w:rPr>
  </w:style>
  <w:style w:type="character" w:styleId="IntenseEmphasis">
    <w:name w:val="Intense Emphasis"/>
    <w:basedOn w:val="DefaultParagraphFont"/>
    <w:uiPriority w:val="21"/>
    <w:qFormat/>
    <w:rsid w:val="000B5AAC"/>
    <w:rPr>
      <w:b/>
      <w:bCs/>
      <w:i/>
      <w:iCs/>
      <w:color w:val="AC75D5"/>
    </w:rPr>
  </w:style>
  <w:style w:type="character" w:styleId="Strong">
    <w:name w:val="Strong"/>
    <w:basedOn w:val="DefaultParagraphFont"/>
    <w:uiPriority w:val="22"/>
    <w:qFormat/>
    <w:rsid w:val="000B5AAC"/>
    <w:rPr>
      <w:b/>
      <w:bCs/>
    </w:rPr>
  </w:style>
  <w:style w:type="paragraph" w:customStyle="1" w:styleId="HTSAFooter">
    <w:name w:val="HTSA Footer"/>
    <w:basedOn w:val="Normal"/>
    <w:link w:val="HTSAFooterChar"/>
    <w:qFormat/>
    <w:rsid w:val="000B5AAC"/>
    <w:rPr>
      <w:rFonts w:cs="Arial"/>
      <w:color w:val="A6A6A6" w:themeColor="background1" w:themeShade="A6"/>
      <w:sz w:val="16"/>
      <w:szCs w:val="28"/>
    </w:rPr>
  </w:style>
  <w:style w:type="character" w:customStyle="1" w:styleId="HTSAFooterChar">
    <w:name w:val="HTSA Footer Char"/>
    <w:basedOn w:val="DefaultParagraphFont"/>
    <w:link w:val="HTSAFooter"/>
    <w:rsid w:val="000B5AAC"/>
    <w:rPr>
      <w:rFonts w:ascii="Arial" w:hAnsi="Arial" w:cs="Arial"/>
      <w:color w:val="A6A6A6" w:themeColor="background1" w:themeShade="A6"/>
      <w:sz w:val="16"/>
      <w:szCs w:val="28"/>
    </w:rPr>
  </w:style>
  <w:style w:type="paragraph" w:styleId="NoSpacing">
    <w:name w:val="No Spacing"/>
    <w:uiPriority w:val="1"/>
    <w:qFormat/>
    <w:rsid w:val="000B5AAC"/>
    <w:pPr>
      <w:spacing w:after="0" w:line="240" w:lineRule="auto"/>
    </w:pPr>
    <w:rPr>
      <w:rFonts w:ascii="Calibri" w:hAnsi="Calibri" w:cs="Times New Roman"/>
      <w:szCs w:val="20"/>
    </w:rPr>
  </w:style>
  <w:style w:type="character" w:customStyle="1" w:styleId="Heading2Char">
    <w:name w:val="Heading 2 Char"/>
    <w:link w:val="Heading2"/>
    <w:uiPriority w:val="9"/>
    <w:rsid w:val="000B5AAC"/>
    <w:rPr>
      <w:rFonts w:ascii="Calibri" w:eastAsia="Times New Roman" w:hAnsi="Calibri"/>
      <w:b/>
      <w:bCs/>
      <w:iCs/>
      <w:color w:val="000000"/>
      <w:sz w:val="28"/>
      <w:szCs w:val="28"/>
    </w:rPr>
  </w:style>
  <w:style w:type="character" w:customStyle="1" w:styleId="Heading3Char">
    <w:name w:val="Heading 3 Char"/>
    <w:link w:val="Heading3"/>
    <w:uiPriority w:val="9"/>
    <w:rsid w:val="000B5AAC"/>
    <w:rPr>
      <w:rFonts w:ascii="Calibri" w:eastAsia="Times New Roman" w:hAnsi="Calibri"/>
      <w:bCs/>
      <w:szCs w:val="26"/>
      <w:u w:val="single"/>
    </w:rPr>
  </w:style>
  <w:style w:type="character" w:customStyle="1" w:styleId="Heading4Char">
    <w:name w:val="Heading 4 Char"/>
    <w:basedOn w:val="DefaultParagraphFont"/>
    <w:link w:val="Heading4"/>
    <w:uiPriority w:val="9"/>
    <w:rsid w:val="000B5AAC"/>
    <w:rPr>
      <w:rFonts w:ascii="Calibri" w:eastAsiaTheme="majorEastAsia" w:hAnsi="Calibri" w:cstheme="majorBidi"/>
      <w:iCs/>
      <w:color w:val="000000" w:themeColor="text1"/>
      <w:sz w:val="24"/>
      <w:szCs w:val="28"/>
      <w:u w:val="single"/>
    </w:rPr>
  </w:style>
  <w:style w:type="character" w:customStyle="1" w:styleId="Heading5Char">
    <w:name w:val="Heading 5 Char"/>
    <w:basedOn w:val="DefaultParagraphFont"/>
    <w:link w:val="Heading5"/>
    <w:uiPriority w:val="9"/>
    <w:semiHidden/>
    <w:rsid w:val="0098267B"/>
    <w:rPr>
      <w:rFonts w:eastAsiaTheme="majorEastAsia" w:cstheme="majorBidi"/>
      <w:color w:val="7030A0"/>
      <w:szCs w:val="20"/>
    </w:rPr>
  </w:style>
  <w:style w:type="table" w:styleId="TableGrid">
    <w:name w:val="Table Grid"/>
    <w:basedOn w:val="TableNormal"/>
    <w:uiPriority w:val="59"/>
    <w:rsid w:val="0098267B"/>
    <w:pPr>
      <w:spacing w:after="0" w:line="240" w:lineRule="auto"/>
    </w:pPr>
    <w:rPr>
      <w:rFonts w:ascii="Calibri" w:hAnsi="Calibri" w:cs="Times New Roman"/>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267B"/>
    <w:pPr>
      <w:tabs>
        <w:tab w:val="center" w:pos="4513"/>
        <w:tab w:val="right" w:pos="9026"/>
      </w:tabs>
    </w:pPr>
  </w:style>
  <w:style w:type="character" w:customStyle="1" w:styleId="HeaderChar">
    <w:name w:val="Header Char"/>
    <w:basedOn w:val="DefaultParagraphFont"/>
    <w:link w:val="Header"/>
    <w:uiPriority w:val="99"/>
    <w:rsid w:val="0098267B"/>
    <w:rPr>
      <w:rFonts w:ascii="Calibri" w:hAnsi="Calibri" w:cs="Times New Roman"/>
      <w:szCs w:val="20"/>
    </w:rPr>
  </w:style>
  <w:style w:type="paragraph" w:styleId="Footer">
    <w:name w:val="footer"/>
    <w:basedOn w:val="Normal"/>
    <w:link w:val="FooterChar"/>
    <w:uiPriority w:val="99"/>
    <w:unhideWhenUsed/>
    <w:rsid w:val="0098267B"/>
    <w:pPr>
      <w:tabs>
        <w:tab w:val="center" w:pos="4513"/>
        <w:tab w:val="right" w:pos="9026"/>
      </w:tabs>
    </w:pPr>
  </w:style>
  <w:style w:type="character" w:customStyle="1" w:styleId="FooterChar">
    <w:name w:val="Footer Char"/>
    <w:basedOn w:val="DefaultParagraphFont"/>
    <w:link w:val="Footer"/>
    <w:uiPriority w:val="99"/>
    <w:rsid w:val="0098267B"/>
    <w:rPr>
      <w:rFonts w:ascii="Calibri" w:hAnsi="Calibri" w:cs="Times New Roman"/>
      <w:szCs w:val="20"/>
    </w:rPr>
  </w:style>
  <w:style w:type="paragraph" w:styleId="BalloonText">
    <w:name w:val="Balloon Text"/>
    <w:basedOn w:val="Normal"/>
    <w:link w:val="BalloonTextChar"/>
    <w:uiPriority w:val="99"/>
    <w:semiHidden/>
    <w:unhideWhenUsed/>
    <w:rsid w:val="004412E7"/>
    <w:rPr>
      <w:rFonts w:ascii="Tahoma" w:hAnsi="Tahoma" w:cs="Tahoma"/>
      <w:sz w:val="16"/>
      <w:szCs w:val="16"/>
    </w:rPr>
  </w:style>
  <w:style w:type="character" w:customStyle="1" w:styleId="BalloonTextChar">
    <w:name w:val="Balloon Text Char"/>
    <w:basedOn w:val="DefaultParagraphFont"/>
    <w:link w:val="BalloonText"/>
    <w:uiPriority w:val="99"/>
    <w:semiHidden/>
    <w:rsid w:val="004412E7"/>
    <w:rPr>
      <w:rFonts w:ascii="Tahoma" w:hAnsi="Tahoma" w:cs="Tahoma"/>
      <w:sz w:val="16"/>
      <w:szCs w:val="16"/>
    </w:rPr>
  </w:style>
  <w:style w:type="paragraph" w:styleId="ListParagraph">
    <w:name w:val="List Paragraph"/>
    <w:basedOn w:val="Normal"/>
    <w:uiPriority w:val="34"/>
    <w:qFormat/>
    <w:rsid w:val="00500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mi.gov.au/"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1001</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Berkelaar</dc:creator>
  <cp:lastModifiedBy>Amber Berkelaar</cp:lastModifiedBy>
  <cp:revision>5</cp:revision>
  <dcterms:created xsi:type="dcterms:W3CDTF">2019-07-16T07:22:00Z</dcterms:created>
  <dcterms:modified xsi:type="dcterms:W3CDTF">2019-07-17T00:14:00Z</dcterms:modified>
</cp:coreProperties>
</file>